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52B7C" w14:textId="00229A84" w:rsidR="005D0C37" w:rsidRPr="00676E60" w:rsidRDefault="00676E60" w:rsidP="00676E60">
      <w:pPr>
        <w:tabs>
          <w:tab w:val="left" w:pos="8235"/>
        </w:tabs>
        <w:jc w:val="center"/>
      </w:pPr>
      <w:r>
        <w:rPr>
          <w:noProof/>
          <w:lang w:val="en-MY" w:eastAsia="en-MY"/>
        </w:rPr>
        <w:drawing>
          <wp:inline distT="0" distB="0" distL="0" distR="0" wp14:anchorId="320824EC" wp14:editId="7469537D">
            <wp:extent cx="1648800" cy="1165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TA NEGARA &amp; KKM (BM) (1).png"/>
                    <pic:cNvPicPr/>
                  </pic:nvPicPr>
                  <pic:blipFill>
                    <a:blip r:embed="rId8">
                      <a:extLst>
                        <a:ext uri="{28A0092B-C50C-407E-A947-70E740481C1C}">
                          <a14:useLocalDpi xmlns:a14="http://schemas.microsoft.com/office/drawing/2010/main" val="0"/>
                        </a:ext>
                      </a:extLst>
                    </a:blip>
                    <a:stretch>
                      <a:fillRect/>
                    </a:stretch>
                  </pic:blipFill>
                  <pic:spPr>
                    <a:xfrm>
                      <a:off x="0" y="0"/>
                      <a:ext cx="1648800" cy="1165685"/>
                    </a:xfrm>
                    <a:prstGeom prst="rect">
                      <a:avLst/>
                    </a:prstGeom>
                  </pic:spPr>
                </pic:pic>
              </a:graphicData>
            </a:graphic>
          </wp:inline>
        </w:drawing>
      </w:r>
    </w:p>
    <w:p w14:paraId="3411E01B" w14:textId="0F9C909C" w:rsidR="009D7190" w:rsidRPr="00C64EEF" w:rsidRDefault="005D0C37" w:rsidP="00C64EEF">
      <w:pPr>
        <w:spacing w:after="0"/>
        <w:jc w:val="center"/>
        <w:rPr>
          <w:b/>
          <w:sz w:val="36"/>
          <w:szCs w:val="36"/>
          <w:lang w:val="en-GB"/>
        </w:rPr>
      </w:pPr>
      <w:r w:rsidRPr="00C64EEF">
        <w:rPr>
          <w:b/>
          <w:sz w:val="36"/>
          <w:szCs w:val="36"/>
          <w:lang w:val="en-GB"/>
        </w:rPr>
        <w:t xml:space="preserve">PUSAT KOMPLIANS </w:t>
      </w:r>
      <w:r w:rsidR="00D767B2" w:rsidRPr="00C64EEF">
        <w:rPr>
          <w:b/>
          <w:sz w:val="36"/>
          <w:szCs w:val="36"/>
          <w:lang w:val="en-GB"/>
        </w:rPr>
        <w:t>DAN</w:t>
      </w:r>
      <w:r w:rsidRPr="00C64EEF">
        <w:rPr>
          <w:b/>
          <w:sz w:val="36"/>
          <w:szCs w:val="36"/>
          <w:lang w:val="en-GB"/>
        </w:rPr>
        <w:t xml:space="preserve"> KAWALAN KUALITI</w:t>
      </w:r>
    </w:p>
    <w:p w14:paraId="2CCF3E28" w14:textId="6F08EC7D" w:rsidR="007F4878" w:rsidRPr="00C64EEF" w:rsidRDefault="007F4878" w:rsidP="00C64EEF">
      <w:pPr>
        <w:spacing w:after="0"/>
        <w:jc w:val="center"/>
        <w:rPr>
          <w:i/>
          <w:sz w:val="36"/>
          <w:szCs w:val="36"/>
          <w:lang w:val="en-GB"/>
        </w:rPr>
      </w:pPr>
      <w:r w:rsidRPr="00C64EEF">
        <w:rPr>
          <w:i/>
          <w:sz w:val="36"/>
          <w:szCs w:val="36"/>
          <w:lang w:val="en-GB"/>
        </w:rPr>
        <w:t xml:space="preserve">CENTRE OF COMPLIANCE </w:t>
      </w:r>
      <w:r w:rsidR="00D767B2" w:rsidRPr="00C64EEF">
        <w:rPr>
          <w:i/>
          <w:sz w:val="36"/>
          <w:szCs w:val="36"/>
          <w:lang w:val="en-GB"/>
        </w:rPr>
        <w:t>AND</w:t>
      </w:r>
      <w:r w:rsidRPr="00C64EEF">
        <w:rPr>
          <w:i/>
          <w:sz w:val="36"/>
          <w:szCs w:val="36"/>
          <w:lang w:val="en-GB"/>
        </w:rPr>
        <w:t xml:space="preserve"> QUALITY CONTROL</w:t>
      </w:r>
    </w:p>
    <w:p w14:paraId="25904FE9" w14:textId="77777777" w:rsidR="009D7190" w:rsidRPr="00676E60" w:rsidRDefault="009D7190" w:rsidP="00C64EEF">
      <w:pPr>
        <w:spacing w:after="0"/>
        <w:rPr>
          <w:lang w:val="en-GB"/>
        </w:rPr>
      </w:pPr>
    </w:p>
    <w:p w14:paraId="2C566D25" w14:textId="77777777" w:rsidR="009D7190" w:rsidRPr="00C64EEF" w:rsidRDefault="008B4CBE" w:rsidP="00C64EEF">
      <w:pPr>
        <w:spacing w:after="0"/>
        <w:jc w:val="center"/>
        <w:rPr>
          <w:b/>
          <w:sz w:val="36"/>
          <w:szCs w:val="36"/>
          <w:lang w:val="es-ES"/>
        </w:rPr>
      </w:pPr>
      <w:r w:rsidRPr="00C64EEF">
        <w:rPr>
          <w:b/>
          <w:sz w:val="36"/>
          <w:szCs w:val="36"/>
          <w:lang w:val="es-ES"/>
        </w:rPr>
        <w:t>BAHAGIAN</w:t>
      </w:r>
      <w:r w:rsidR="00F42E45" w:rsidRPr="00C64EEF">
        <w:rPr>
          <w:b/>
          <w:sz w:val="36"/>
          <w:szCs w:val="36"/>
          <w:lang w:val="es-ES"/>
        </w:rPr>
        <w:t xml:space="preserve"> REGULATORI FARMASI NEGARA</w:t>
      </w:r>
    </w:p>
    <w:p w14:paraId="073A3425" w14:textId="55AC2D8F" w:rsidR="00676E60" w:rsidRDefault="007F4878" w:rsidP="00C64EEF">
      <w:pPr>
        <w:spacing w:after="0"/>
        <w:jc w:val="center"/>
        <w:rPr>
          <w:i/>
          <w:sz w:val="36"/>
          <w:szCs w:val="36"/>
          <w:lang w:val="es-ES"/>
        </w:rPr>
      </w:pPr>
      <w:r w:rsidRPr="00C64EEF">
        <w:rPr>
          <w:i/>
          <w:sz w:val="36"/>
          <w:szCs w:val="36"/>
          <w:lang w:val="es-ES"/>
        </w:rPr>
        <w:t>NATIONAL PHARMACEUTICAL REGULATORY AGENCY</w:t>
      </w:r>
    </w:p>
    <w:p w14:paraId="495CA283" w14:textId="77777777" w:rsidR="00C64EEF" w:rsidRPr="00C64EEF" w:rsidRDefault="00C64EEF" w:rsidP="00C64EEF">
      <w:pPr>
        <w:spacing w:after="0"/>
        <w:rPr>
          <w:lang w:val="es-ES"/>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81"/>
      </w:tblGrid>
      <w:tr w:rsidR="00676E60" w14:paraId="68B8DCB2" w14:textId="77777777" w:rsidTr="00D104E5">
        <w:tc>
          <w:tcPr>
            <w:tcW w:w="9017" w:type="dxa"/>
            <w:vAlign w:val="center"/>
          </w:tcPr>
          <w:p w14:paraId="37FF0FC2" w14:textId="77777777" w:rsidR="00676E60" w:rsidRDefault="00676E60" w:rsidP="00676E60">
            <w:pPr>
              <w:spacing w:after="0"/>
              <w:jc w:val="center"/>
              <w:rPr>
                <w:b/>
                <w:sz w:val="36"/>
                <w:szCs w:val="34"/>
                <w:lang w:val="sv-SE"/>
              </w:rPr>
            </w:pPr>
            <w:r w:rsidRPr="00676E60">
              <w:rPr>
                <w:b/>
                <w:sz w:val="36"/>
                <w:szCs w:val="34"/>
                <w:lang w:val="sv-SE"/>
              </w:rPr>
              <w:t xml:space="preserve">PERMOHONAN PEMERIKSAAN </w:t>
            </w:r>
          </w:p>
          <w:p w14:paraId="4F0C5F77" w14:textId="77777777" w:rsidR="00676E60" w:rsidRPr="00676E60" w:rsidRDefault="00676E60" w:rsidP="00676E60">
            <w:pPr>
              <w:spacing w:after="0"/>
              <w:jc w:val="center"/>
              <w:rPr>
                <w:b/>
                <w:sz w:val="36"/>
                <w:szCs w:val="34"/>
                <w:lang w:val="sv-SE"/>
              </w:rPr>
            </w:pPr>
            <w:r w:rsidRPr="00676E60">
              <w:rPr>
                <w:b/>
                <w:sz w:val="36"/>
                <w:szCs w:val="34"/>
                <w:lang w:val="sv-SE"/>
              </w:rPr>
              <w:t>PUSAT KAJIAN BIOEKUIVALENS DALAM NEGARA</w:t>
            </w:r>
          </w:p>
          <w:p w14:paraId="28B737D7" w14:textId="77777777" w:rsidR="00676E60" w:rsidRPr="00676E60" w:rsidRDefault="00676E60" w:rsidP="00676E60">
            <w:pPr>
              <w:spacing w:after="0"/>
              <w:jc w:val="center"/>
              <w:rPr>
                <w:i/>
                <w:sz w:val="36"/>
                <w:szCs w:val="34"/>
                <w:lang w:val="sv-SE"/>
              </w:rPr>
            </w:pPr>
            <w:r w:rsidRPr="00676E60">
              <w:rPr>
                <w:i/>
                <w:sz w:val="36"/>
                <w:szCs w:val="34"/>
                <w:lang w:val="sv-SE"/>
              </w:rPr>
              <w:t xml:space="preserve">INSPECTION APPLICATION FOR </w:t>
            </w:r>
          </w:p>
          <w:p w14:paraId="7BB84EED" w14:textId="177C0AE1" w:rsidR="00676E60" w:rsidRPr="00676E60" w:rsidRDefault="00676E60" w:rsidP="00676E60">
            <w:pPr>
              <w:spacing w:after="0"/>
              <w:jc w:val="center"/>
              <w:rPr>
                <w:i/>
                <w:sz w:val="36"/>
                <w:szCs w:val="34"/>
                <w:lang w:val="sv-SE"/>
              </w:rPr>
            </w:pPr>
            <w:r w:rsidRPr="00676E60">
              <w:rPr>
                <w:i/>
                <w:sz w:val="36"/>
                <w:szCs w:val="34"/>
                <w:lang w:val="sv-SE"/>
              </w:rPr>
              <w:t>LOCAL BIOEQUIVALENCE CENTRE</w:t>
            </w:r>
          </w:p>
        </w:tc>
      </w:tr>
    </w:tbl>
    <w:p w14:paraId="20D89162" w14:textId="77777777" w:rsidR="00DF3040" w:rsidRDefault="00DF3040" w:rsidP="00337658">
      <w:pPr>
        <w:spacing w:after="0" w:line="240" w:lineRule="auto"/>
        <w:jc w:val="both"/>
        <w:rPr>
          <w:rFonts w:eastAsia="Times New Roman"/>
          <w:b/>
          <w:sz w:val="24"/>
          <w:szCs w:val="20"/>
          <w:lang w:val="sv-SE"/>
        </w:rPr>
      </w:pPr>
    </w:p>
    <w:p w14:paraId="0AFDFCB4" w14:textId="58E9EA91" w:rsidR="001B0FA8" w:rsidRDefault="001B0FA8" w:rsidP="00337658">
      <w:pPr>
        <w:spacing w:after="0" w:line="240" w:lineRule="auto"/>
        <w:jc w:val="both"/>
        <w:rPr>
          <w:rFonts w:eastAsia="Times New Roman"/>
          <w:b/>
          <w:sz w:val="24"/>
          <w:szCs w:val="20"/>
          <w:lang w:val="sv-SE"/>
        </w:rPr>
      </w:pPr>
      <w:r w:rsidRPr="00347450">
        <w:rPr>
          <w:rFonts w:eastAsia="Times New Roman"/>
          <w:b/>
          <w:sz w:val="24"/>
          <w:szCs w:val="20"/>
          <w:lang w:val="sv-SE"/>
        </w:rPr>
        <w:t>SILA BACA ARAHAN BERIKUT SEBELUM MENGISI BORANG</w:t>
      </w:r>
      <w:r w:rsidR="008F56A7" w:rsidRPr="00347450">
        <w:rPr>
          <w:rFonts w:eastAsia="Times New Roman"/>
          <w:b/>
          <w:sz w:val="24"/>
          <w:szCs w:val="20"/>
          <w:lang w:val="sv-SE"/>
        </w:rPr>
        <w:t>.</w:t>
      </w:r>
    </w:p>
    <w:p w14:paraId="4CD42FE0" w14:textId="77777777" w:rsidR="00B40529" w:rsidRPr="00B40529" w:rsidRDefault="00B40529" w:rsidP="00337658">
      <w:pPr>
        <w:spacing w:after="0" w:line="240" w:lineRule="auto"/>
        <w:jc w:val="both"/>
        <w:rPr>
          <w:rFonts w:eastAsia="Times New Roman"/>
          <w:i/>
          <w:sz w:val="24"/>
          <w:szCs w:val="20"/>
          <w:lang w:val="sv-SE"/>
        </w:rPr>
      </w:pPr>
      <w:r w:rsidRPr="00B40529">
        <w:rPr>
          <w:rFonts w:eastAsia="Times New Roman"/>
          <w:i/>
          <w:sz w:val="24"/>
          <w:szCs w:val="20"/>
          <w:lang w:val="sv-SE"/>
        </w:rPr>
        <w:t>PLEASE READ THE FOLLOWING INSTRUCTIONS BEFORE COMPLETING THIS FORM.</w:t>
      </w:r>
    </w:p>
    <w:p w14:paraId="033D7DD8" w14:textId="77777777" w:rsidR="001B0FA8" w:rsidRPr="00347450" w:rsidRDefault="001B0FA8" w:rsidP="00337658">
      <w:pPr>
        <w:spacing w:after="0" w:line="240" w:lineRule="auto"/>
        <w:ind w:left="360"/>
        <w:jc w:val="both"/>
        <w:rPr>
          <w:rFonts w:eastAsia="Times New Roman"/>
          <w:i/>
          <w:sz w:val="24"/>
          <w:szCs w:val="20"/>
          <w:lang w:val="fi-FI"/>
        </w:rPr>
      </w:pPr>
    </w:p>
    <w:p w14:paraId="6911764C" w14:textId="77777777" w:rsidR="00B40529" w:rsidRPr="00B40529" w:rsidRDefault="00C2618C" w:rsidP="00B40529">
      <w:pPr>
        <w:numPr>
          <w:ilvl w:val="0"/>
          <w:numId w:val="1"/>
        </w:numPr>
        <w:spacing w:after="0" w:line="240" w:lineRule="auto"/>
        <w:jc w:val="both"/>
        <w:rPr>
          <w:rFonts w:eastAsia="Times New Roman"/>
          <w:b/>
          <w:i/>
          <w:sz w:val="24"/>
          <w:szCs w:val="20"/>
          <w:lang w:val="fi-FI"/>
        </w:rPr>
      </w:pPr>
      <w:r w:rsidRPr="00B40529">
        <w:rPr>
          <w:rFonts w:eastAsia="Times New Roman"/>
          <w:b/>
          <w:sz w:val="24"/>
          <w:szCs w:val="20"/>
          <w:lang w:val="sv-SE"/>
        </w:rPr>
        <w:t xml:space="preserve">Sila baca </w:t>
      </w:r>
      <w:r w:rsidRPr="00B40529">
        <w:rPr>
          <w:rFonts w:eastAsia="Times New Roman"/>
          <w:b/>
          <w:i/>
          <w:sz w:val="24"/>
          <w:szCs w:val="20"/>
          <w:lang w:val="sv-SE"/>
        </w:rPr>
        <w:t>Bahagian 1: Proses Permohonan dan Maklumat Pembayaran</w:t>
      </w:r>
      <w:r w:rsidRPr="00B40529">
        <w:rPr>
          <w:rFonts w:eastAsia="Times New Roman"/>
          <w:b/>
          <w:sz w:val="24"/>
          <w:szCs w:val="20"/>
          <w:lang w:val="sv-SE"/>
        </w:rPr>
        <w:t>.</w:t>
      </w:r>
      <w:r w:rsidR="00D15F08" w:rsidRPr="00B40529">
        <w:rPr>
          <w:rFonts w:eastAsia="Times New Roman"/>
          <w:b/>
          <w:sz w:val="24"/>
          <w:szCs w:val="20"/>
          <w:lang w:val="sv-SE"/>
        </w:rPr>
        <w:t xml:space="preserve"> </w:t>
      </w:r>
      <w:r w:rsidRPr="00B40529">
        <w:rPr>
          <w:rFonts w:eastAsia="Times New Roman"/>
          <w:b/>
          <w:sz w:val="24"/>
          <w:szCs w:val="20"/>
          <w:lang w:val="sv-SE"/>
        </w:rPr>
        <w:t>Kegagalan untuk mematuhi proses di Bahagian 1 boleh menga</w:t>
      </w:r>
      <w:r w:rsidR="00B40529" w:rsidRPr="00B40529">
        <w:rPr>
          <w:rFonts w:eastAsia="Times New Roman"/>
          <w:b/>
          <w:sz w:val="24"/>
          <w:szCs w:val="20"/>
          <w:lang w:val="sv-SE"/>
        </w:rPr>
        <w:t>kibatkan permohonan ini ditolak.</w:t>
      </w:r>
    </w:p>
    <w:p w14:paraId="5DF42F9B" w14:textId="77777777" w:rsidR="00B40529" w:rsidRPr="00B40529" w:rsidRDefault="00B40529" w:rsidP="00B40529">
      <w:pPr>
        <w:spacing w:line="240" w:lineRule="auto"/>
        <w:ind w:left="360"/>
        <w:jc w:val="both"/>
        <w:rPr>
          <w:rFonts w:eastAsia="Times New Roman"/>
          <w:i/>
          <w:sz w:val="24"/>
          <w:szCs w:val="20"/>
          <w:lang w:val="fi-FI"/>
        </w:rPr>
      </w:pPr>
      <w:r w:rsidRPr="00B40529">
        <w:rPr>
          <w:rFonts w:eastAsia="Times New Roman"/>
          <w:i/>
          <w:sz w:val="24"/>
          <w:szCs w:val="20"/>
          <w:lang w:val="fi-FI"/>
        </w:rPr>
        <w:t>Please read Part 1: Application Process and Payment Information. Failure to comply with the process in Part 1 may result in the rejection of this application.</w:t>
      </w:r>
    </w:p>
    <w:p w14:paraId="7BD330A9" w14:textId="5CD8C382" w:rsidR="00104F9C" w:rsidRPr="00B40529" w:rsidRDefault="00104F9C" w:rsidP="00B40529">
      <w:pPr>
        <w:numPr>
          <w:ilvl w:val="0"/>
          <w:numId w:val="1"/>
        </w:numPr>
        <w:spacing w:after="0" w:line="240" w:lineRule="auto"/>
        <w:jc w:val="both"/>
        <w:rPr>
          <w:rFonts w:eastAsia="Times New Roman"/>
          <w:b/>
          <w:sz w:val="24"/>
          <w:szCs w:val="20"/>
          <w:lang w:val="sv-SE"/>
        </w:rPr>
      </w:pPr>
      <w:r w:rsidRPr="00B40529">
        <w:rPr>
          <w:rFonts w:eastAsia="Times New Roman"/>
          <w:b/>
          <w:sz w:val="24"/>
          <w:szCs w:val="20"/>
          <w:lang w:val="sv-SE"/>
        </w:rPr>
        <w:t xml:space="preserve">Sila rujuk </w:t>
      </w:r>
      <w:r w:rsidRPr="00B40529">
        <w:rPr>
          <w:rFonts w:eastAsia="Times New Roman"/>
          <w:b/>
          <w:i/>
          <w:sz w:val="24"/>
          <w:szCs w:val="20"/>
          <w:lang w:val="sv-SE"/>
        </w:rPr>
        <w:t>Malaysian Guideline for Bioequivalence Inspection</w:t>
      </w:r>
      <w:r w:rsidRPr="00B40529">
        <w:rPr>
          <w:rFonts w:eastAsia="Times New Roman"/>
          <w:b/>
          <w:sz w:val="24"/>
          <w:szCs w:val="20"/>
          <w:lang w:val="sv-SE"/>
        </w:rPr>
        <w:t xml:space="preserve"> untuk maklumat lanjut</w:t>
      </w:r>
      <w:r w:rsidR="00B40529" w:rsidRPr="00B40529">
        <w:rPr>
          <w:rFonts w:eastAsia="Times New Roman"/>
          <w:b/>
          <w:sz w:val="24"/>
          <w:szCs w:val="20"/>
          <w:lang w:val="sv-SE"/>
        </w:rPr>
        <w:t>.</w:t>
      </w:r>
    </w:p>
    <w:p w14:paraId="6FFEBE0D" w14:textId="3AD52214" w:rsidR="00B40529" w:rsidRPr="00B40529" w:rsidRDefault="00B40529" w:rsidP="00B40529">
      <w:pPr>
        <w:spacing w:after="0" w:line="240" w:lineRule="auto"/>
        <w:ind w:left="360"/>
        <w:jc w:val="both"/>
        <w:rPr>
          <w:rFonts w:eastAsia="Times New Roman"/>
          <w:i/>
          <w:sz w:val="24"/>
          <w:szCs w:val="20"/>
          <w:lang w:val="sv-SE"/>
        </w:rPr>
      </w:pPr>
      <w:r w:rsidRPr="00B40529">
        <w:rPr>
          <w:rFonts w:eastAsia="Times New Roman"/>
          <w:i/>
          <w:sz w:val="24"/>
          <w:szCs w:val="20"/>
          <w:lang w:val="sv-SE"/>
        </w:rPr>
        <w:t xml:space="preserve">Please refer to </w:t>
      </w:r>
      <w:r w:rsidR="00C64EEF">
        <w:rPr>
          <w:rFonts w:eastAsia="Times New Roman"/>
          <w:i/>
          <w:sz w:val="24"/>
          <w:szCs w:val="20"/>
          <w:lang w:val="sv-SE"/>
        </w:rPr>
        <w:t xml:space="preserve">the </w:t>
      </w:r>
      <w:r w:rsidRPr="00B40529">
        <w:rPr>
          <w:rFonts w:eastAsia="Times New Roman"/>
          <w:i/>
          <w:sz w:val="24"/>
          <w:szCs w:val="20"/>
          <w:lang w:val="sv-SE"/>
        </w:rPr>
        <w:t>Malaysian Guideline for Bioequivalence Inspection for more information</w:t>
      </w:r>
      <w:r>
        <w:rPr>
          <w:rFonts w:eastAsia="Times New Roman"/>
          <w:i/>
          <w:sz w:val="24"/>
          <w:szCs w:val="20"/>
          <w:lang w:val="sv-SE"/>
        </w:rPr>
        <w:t>.</w:t>
      </w:r>
    </w:p>
    <w:p w14:paraId="1ACDDFE7" w14:textId="77777777" w:rsidR="00B40529" w:rsidRPr="005F5B24" w:rsidRDefault="00B40529" w:rsidP="00B40529">
      <w:pPr>
        <w:spacing w:line="240" w:lineRule="auto"/>
        <w:ind w:left="360"/>
        <w:jc w:val="both"/>
        <w:rPr>
          <w:rFonts w:eastAsia="Times New Roman"/>
          <w:sz w:val="24"/>
          <w:szCs w:val="20"/>
          <w:lang w:val="sv-SE"/>
        </w:rPr>
      </w:pPr>
    </w:p>
    <w:p w14:paraId="6713590A" w14:textId="77777777" w:rsidR="00654E99" w:rsidRDefault="00654E99" w:rsidP="00326120">
      <w:pPr>
        <w:spacing w:after="0" w:line="240" w:lineRule="auto"/>
        <w:jc w:val="both"/>
        <w:rPr>
          <w:rFonts w:eastAsia="Times New Roman"/>
          <w:i/>
          <w:sz w:val="20"/>
          <w:szCs w:val="20"/>
          <w:lang w:val="fi-FI"/>
        </w:rPr>
      </w:pPr>
    </w:p>
    <w:p w14:paraId="6C4BB058" w14:textId="77777777" w:rsidR="00B212E7" w:rsidRDefault="00B212E7" w:rsidP="00326120">
      <w:pPr>
        <w:spacing w:after="0" w:line="240" w:lineRule="auto"/>
        <w:jc w:val="both"/>
        <w:rPr>
          <w:rFonts w:eastAsia="Times New Roman"/>
          <w:b/>
          <w:sz w:val="28"/>
          <w:szCs w:val="28"/>
          <w:lang w:val="en-GB"/>
        </w:rPr>
      </w:pPr>
    </w:p>
    <w:p w14:paraId="2EB90666" w14:textId="194E7536" w:rsidR="00C1038A" w:rsidRDefault="00C1038A" w:rsidP="00CB3509">
      <w:pPr>
        <w:spacing w:after="0" w:line="240" w:lineRule="auto"/>
        <w:jc w:val="both"/>
        <w:rPr>
          <w:rFonts w:eastAsia="Times New Roman"/>
          <w:b/>
          <w:sz w:val="28"/>
          <w:szCs w:val="28"/>
          <w:lang w:val="en-GB"/>
        </w:rPr>
      </w:pPr>
    </w:p>
    <w:p w14:paraId="6D8D1FBF" w14:textId="77777777" w:rsidR="00C1038A" w:rsidRPr="00C1038A" w:rsidRDefault="00C1038A" w:rsidP="00C1038A">
      <w:pPr>
        <w:rPr>
          <w:rFonts w:eastAsia="Times New Roman"/>
          <w:sz w:val="28"/>
          <w:szCs w:val="28"/>
          <w:lang w:val="en-GB"/>
        </w:rPr>
      </w:pPr>
    </w:p>
    <w:p w14:paraId="7ABAB61D" w14:textId="77777777" w:rsidR="00C1038A" w:rsidRPr="00C1038A" w:rsidRDefault="00C1038A" w:rsidP="00C1038A">
      <w:pPr>
        <w:rPr>
          <w:rFonts w:eastAsia="Times New Roman"/>
          <w:sz w:val="28"/>
          <w:szCs w:val="28"/>
          <w:lang w:val="en-GB"/>
        </w:rPr>
      </w:pPr>
    </w:p>
    <w:p w14:paraId="039995AF" w14:textId="77777777" w:rsidR="00C1038A" w:rsidRPr="00C1038A" w:rsidRDefault="00C1038A" w:rsidP="00C1038A">
      <w:pPr>
        <w:rPr>
          <w:rFonts w:eastAsia="Times New Roman"/>
          <w:sz w:val="28"/>
          <w:szCs w:val="28"/>
          <w:lang w:val="en-GB"/>
        </w:rPr>
      </w:pPr>
    </w:p>
    <w:p w14:paraId="1F570D26" w14:textId="77777777" w:rsidR="00C1038A" w:rsidRPr="00C1038A" w:rsidRDefault="00C1038A" w:rsidP="00C1038A">
      <w:pPr>
        <w:rPr>
          <w:rFonts w:eastAsia="Times New Roman"/>
          <w:sz w:val="28"/>
          <w:szCs w:val="28"/>
          <w:lang w:val="en-GB"/>
        </w:rPr>
      </w:pPr>
    </w:p>
    <w:p w14:paraId="41F53C74" w14:textId="77777777" w:rsidR="00C1038A" w:rsidRPr="00C1038A" w:rsidRDefault="00C1038A" w:rsidP="00C1038A">
      <w:pPr>
        <w:rPr>
          <w:rFonts w:eastAsia="Times New Roman"/>
          <w:sz w:val="28"/>
          <w:szCs w:val="28"/>
          <w:lang w:val="en-GB"/>
        </w:rPr>
      </w:pPr>
    </w:p>
    <w:p w14:paraId="5F4903F3" w14:textId="77049152" w:rsidR="001D445A" w:rsidRDefault="0001590D" w:rsidP="00CB3509">
      <w:pPr>
        <w:spacing w:after="0" w:line="240" w:lineRule="auto"/>
        <w:jc w:val="both"/>
        <w:rPr>
          <w:rFonts w:eastAsia="Times New Roman"/>
          <w:b/>
          <w:sz w:val="28"/>
          <w:szCs w:val="28"/>
          <w:lang w:val="en-GB"/>
        </w:rPr>
      </w:pPr>
      <w:r w:rsidRPr="00F94B38">
        <w:rPr>
          <w:rFonts w:eastAsia="Times New Roman"/>
          <w:b/>
          <w:sz w:val="28"/>
          <w:szCs w:val="28"/>
          <w:lang w:val="en-GB"/>
        </w:rPr>
        <w:lastRenderedPageBreak/>
        <w:t>BAHAGIAN 1</w:t>
      </w:r>
      <w:r w:rsidR="00816C7D">
        <w:rPr>
          <w:rFonts w:eastAsia="Times New Roman"/>
          <w:b/>
          <w:sz w:val="28"/>
          <w:szCs w:val="28"/>
          <w:lang w:val="en-GB"/>
        </w:rPr>
        <w:tab/>
      </w:r>
      <w:r w:rsidRPr="00F94B38">
        <w:rPr>
          <w:rFonts w:eastAsia="Times New Roman"/>
          <w:b/>
          <w:sz w:val="28"/>
          <w:szCs w:val="28"/>
          <w:lang w:val="en-GB"/>
        </w:rPr>
        <w:t>: PROSES</w:t>
      </w:r>
      <w:r w:rsidR="001D445A" w:rsidRPr="00F94B38">
        <w:rPr>
          <w:rFonts w:eastAsia="Times New Roman"/>
          <w:b/>
          <w:sz w:val="28"/>
          <w:szCs w:val="28"/>
          <w:lang w:val="en-GB"/>
        </w:rPr>
        <w:t xml:space="preserve"> PERMOHONAN </w:t>
      </w:r>
      <w:r w:rsidRPr="00F94B38">
        <w:rPr>
          <w:rFonts w:eastAsia="Times New Roman"/>
          <w:b/>
          <w:sz w:val="28"/>
          <w:szCs w:val="28"/>
          <w:lang w:val="en-GB"/>
        </w:rPr>
        <w:t>DAN MAKLUMAT PEMBAYARAN</w:t>
      </w:r>
    </w:p>
    <w:p w14:paraId="0B373639" w14:textId="14CDA8D7" w:rsidR="00B40529" w:rsidRPr="00B40529" w:rsidRDefault="00B40529" w:rsidP="00CB3509">
      <w:pPr>
        <w:spacing w:after="0" w:line="240" w:lineRule="auto"/>
        <w:jc w:val="both"/>
        <w:rPr>
          <w:rFonts w:eastAsia="Times New Roman"/>
          <w:i/>
          <w:sz w:val="28"/>
          <w:szCs w:val="28"/>
          <w:lang w:val="en-GB"/>
        </w:rPr>
      </w:pPr>
      <w:r w:rsidRPr="00B40529">
        <w:rPr>
          <w:rFonts w:eastAsia="Times New Roman"/>
          <w:i/>
          <w:sz w:val="28"/>
          <w:szCs w:val="28"/>
          <w:lang w:val="en-GB"/>
        </w:rPr>
        <w:t>PART 1</w:t>
      </w:r>
      <w:r w:rsidR="00816C7D">
        <w:rPr>
          <w:rFonts w:eastAsia="Times New Roman"/>
          <w:i/>
          <w:sz w:val="28"/>
          <w:szCs w:val="28"/>
          <w:lang w:val="en-GB"/>
        </w:rPr>
        <w:tab/>
      </w:r>
      <w:r w:rsidR="00816C7D">
        <w:rPr>
          <w:rFonts w:eastAsia="Times New Roman"/>
          <w:i/>
          <w:sz w:val="28"/>
          <w:szCs w:val="28"/>
          <w:lang w:val="en-GB"/>
        </w:rPr>
        <w:tab/>
      </w:r>
      <w:r w:rsidRPr="00B40529">
        <w:rPr>
          <w:rFonts w:eastAsia="Times New Roman"/>
          <w:i/>
          <w:sz w:val="28"/>
          <w:szCs w:val="28"/>
          <w:lang w:val="en-GB"/>
        </w:rPr>
        <w:t>: APPLICATION PROCESS AND PAYMENT INFORMATION</w:t>
      </w:r>
    </w:p>
    <w:p w14:paraId="6027E0E7" w14:textId="77777777" w:rsidR="001D445A" w:rsidRPr="001D445A" w:rsidRDefault="001D445A" w:rsidP="00CB3509">
      <w:pPr>
        <w:spacing w:after="0" w:line="240" w:lineRule="auto"/>
        <w:jc w:val="both"/>
        <w:rPr>
          <w:rFonts w:eastAsia="Times New Roman"/>
          <w:sz w:val="28"/>
          <w:szCs w:val="28"/>
          <w:lang w:val="en-GB"/>
        </w:rPr>
      </w:pPr>
    </w:p>
    <w:tbl>
      <w:tblPr>
        <w:tblW w:w="0" w:type="auto"/>
        <w:tblLook w:val="04A0" w:firstRow="1" w:lastRow="0" w:firstColumn="1" w:lastColumn="0" w:noHBand="0" w:noVBand="1"/>
      </w:tblPr>
      <w:tblGrid>
        <w:gridCol w:w="1269"/>
        <w:gridCol w:w="281"/>
        <w:gridCol w:w="7477"/>
      </w:tblGrid>
      <w:tr w:rsidR="001D445A" w:rsidRPr="007F6327" w14:paraId="1011C7A0" w14:textId="77777777" w:rsidTr="00DC445D">
        <w:tc>
          <w:tcPr>
            <w:tcW w:w="1269" w:type="dxa"/>
          </w:tcPr>
          <w:p w14:paraId="74EBE098" w14:textId="77777777" w:rsidR="001D445A"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1</w:t>
            </w:r>
          </w:p>
        </w:tc>
        <w:tc>
          <w:tcPr>
            <w:tcW w:w="281" w:type="dxa"/>
          </w:tcPr>
          <w:p w14:paraId="18142FE4" w14:textId="77777777" w:rsidR="001D445A" w:rsidRPr="007F6327" w:rsidRDefault="001D445A"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1038FA4C" w14:textId="77777777" w:rsidR="009E24F8" w:rsidRPr="009E24F8" w:rsidRDefault="009E24F8" w:rsidP="009E24F8">
            <w:pPr>
              <w:spacing w:after="0" w:line="240" w:lineRule="auto"/>
              <w:jc w:val="both"/>
              <w:rPr>
                <w:rFonts w:eastAsia="Times New Roman"/>
                <w:b/>
                <w:sz w:val="24"/>
                <w:szCs w:val="28"/>
                <w:lang w:val="en-GB"/>
              </w:rPr>
            </w:pPr>
            <w:proofErr w:type="spellStart"/>
            <w:r w:rsidRPr="009E24F8">
              <w:rPr>
                <w:rFonts w:eastAsia="Times New Roman"/>
                <w:b/>
                <w:sz w:val="24"/>
                <w:szCs w:val="28"/>
                <w:lang w:val="en-GB"/>
              </w:rPr>
              <w:t>Borang</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permohonan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perlu</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ditaip</w:t>
            </w:r>
            <w:proofErr w:type="spellEnd"/>
            <w:r w:rsidRPr="009E24F8">
              <w:rPr>
                <w:rFonts w:eastAsia="Times New Roman"/>
                <w:b/>
                <w:sz w:val="24"/>
                <w:szCs w:val="28"/>
                <w:lang w:val="en-GB"/>
              </w:rPr>
              <w:t xml:space="preserve"> dan </w:t>
            </w:r>
            <w:proofErr w:type="spellStart"/>
            <w:r w:rsidRPr="009E24F8">
              <w:rPr>
                <w:rFonts w:eastAsia="Times New Roman"/>
                <w:b/>
                <w:sz w:val="24"/>
                <w:szCs w:val="28"/>
                <w:lang w:val="en-GB"/>
              </w:rPr>
              <w:t>disi</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dengan</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lengkap</w:t>
            </w:r>
            <w:proofErr w:type="spellEnd"/>
            <w:r w:rsidRPr="009E24F8">
              <w:rPr>
                <w:rFonts w:eastAsia="Times New Roman"/>
                <w:b/>
                <w:sz w:val="24"/>
                <w:szCs w:val="28"/>
                <w:lang w:val="en-GB"/>
              </w:rPr>
              <w:t xml:space="preserve"> di </w:t>
            </w:r>
            <w:proofErr w:type="spellStart"/>
            <w:r w:rsidRPr="009E24F8">
              <w:rPr>
                <w:rFonts w:eastAsia="Times New Roman"/>
                <w:b/>
                <w:sz w:val="24"/>
                <w:szCs w:val="28"/>
                <w:lang w:val="en-GB"/>
              </w:rPr>
              <w:t>atas</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kertas</w:t>
            </w:r>
            <w:proofErr w:type="spellEnd"/>
            <w:r w:rsidRPr="009E24F8">
              <w:rPr>
                <w:rFonts w:eastAsia="Times New Roman"/>
                <w:b/>
                <w:sz w:val="24"/>
                <w:szCs w:val="28"/>
                <w:lang w:val="en-GB"/>
              </w:rPr>
              <w:t xml:space="preserve"> A4 </w:t>
            </w:r>
            <w:proofErr w:type="spellStart"/>
            <w:r w:rsidRPr="009E24F8">
              <w:rPr>
                <w:rFonts w:eastAsia="Times New Roman"/>
                <w:b/>
                <w:sz w:val="24"/>
                <w:szCs w:val="28"/>
                <w:lang w:val="en-GB"/>
              </w:rPr>
              <w:t>putih</w:t>
            </w:r>
            <w:proofErr w:type="spellEnd"/>
            <w:r w:rsidRPr="009E24F8">
              <w:rPr>
                <w:rFonts w:eastAsia="Times New Roman"/>
                <w:b/>
                <w:sz w:val="24"/>
                <w:szCs w:val="28"/>
                <w:lang w:val="en-GB"/>
              </w:rPr>
              <w:t xml:space="preserve"> </w:t>
            </w:r>
            <w:proofErr w:type="spellStart"/>
            <w:r w:rsidRPr="009E24F8">
              <w:rPr>
                <w:rFonts w:eastAsia="Times New Roman"/>
                <w:b/>
                <w:sz w:val="24"/>
                <w:szCs w:val="28"/>
                <w:lang w:val="en-GB"/>
              </w:rPr>
              <w:t>depan</w:t>
            </w:r>
            <w:proofErr w:type="spellEnd"/>
            <w:r w:rsidRPr="009E24F8">
              <w:rPr>
                <w:rFonts w:eastAsia="Times New Roman"/>
                <w:b/>
                <w:sz w:val="24"/>
                <w:szCs w:val="28"/>
                <w:lang w:val="en-GB"/>
              </w:rPr>
              <w:t xml:space="preserve"> dan </w:t>
            </w:r>
            <w:proofErr w:type="spellStart"/>
            <w:r w:rsidRPr="009E24F8">
              <w:rPr>
                <w:rFonts w:eastAsia="Times New Roman"/>
                <w:b/>
                <w:sz w:val="24"/>
                <w:szCs w:val="28"/>
                <w:lang w:val="en-GB"/>
              </w:rPr>
              <w:t>belakang</w:t>
            </w:r>
            <w:proofErr w:type="spellEnd"/>
            <w:r w:rsidRPr="009E24F8">
              <w:rPr>
                <w:rFonts w:eastAsia="Times New Roman"/>
                <w:b/>
                <w:sz w:val="24"/>
                <w:szCs w:val="28"/>
                <w:lang w:val="en-GB"/>
              </w:rPr>
              <w:t>.</w:t>
            </w:r>
          </w:p>
          <w:p w14:paraId="11286976" w14:textId="77777777" w:rsidR="00B40529" w:rsidRDefault="009E24F8" w:rsidP="009E24F8">
            <w:pPr>
              <w:spacing w:after="0" w:line="240" w:lineRule="auto"/>
              <w:jc w:val="both"/>
              <w:rPr>
                <w:rFonts w:eastAsia="Times New Roman"/>
                <w:i/>
                <w:sz w:val="24"/>
                <w:szCs w:val="28"/>
                <w:lang w:val="en-GB"/>
              </w:rPr>
            </w:pPr>
            <w:r w:rsidRPr="009E24F8">
              <w:rPr>
                <w:rFonts w:eastAsia="Times New Roman"/>
                <w:i/>
                <w:sz w:val="24"/>
                <w:szCs w:val="28"/>
                <w:lang w:val="en-GB"/>
              </w:rPr>
              <w:t>Application form should be typed and printed on both sides using white A4 size paper.</w:t>
            </w:r>
          </w:p>
          <w:p w14:paraId="516AFA51" w14:textId="35F4F359" w:rsidR="00DC445D" w:rsidRPr="00DC445D" w:rsidRDefault="00DC445D" w:rsidP="009E24F8">
            <w:pPr>
              <w:spacing w:after="0" w:line="240" w:lineRule="auto"/>
              <w:jc w:val="both"/>
              <w:rPr>
                <w:rFonts w:eastAsia="Times New Roman"/>
                <w:i/>
                <w:sz w:val="16"/>
                <w:szCs w:val="28"/>
                <w:lang w:val="en-GB"/>
              </w:rPr>
            </w:pPr>
          </w:p>
        </w:tc>
      </w:tr>
      <w:tr w:rsidR="001D445A" w:rsidRPr="007F6327" w14:paraId="69996319" w14:textId="77777777" w:rsidTr="00DC445D">
        <w:tc>
          <w:tcPr>
            <w:tcW w:w="1269" w:type="dxa"/>
          </w:tcPr>
          <w:p w14:paraId="1D881E81" w14:textId="77777777" w:rsidR="001D445A"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2</w:t>
            </w:r>
          </w:p>
        </w:tc>
        <w:tc>
          <w:tcPr>
            <w:tcW w:w="281" w:type="dxa"/>
          </w:tcPr>
          <w:p w14:paraId="0A06F623"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481D43D4" w14:textId="77777777" w:rsidR="00A96D49" w:rsidRDefault="00401503" w:rsidP="005D0C37">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Dapatkan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pengesahan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jumlah</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yuran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pemprosesan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perlu</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dibayar</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daripada</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pegawai</w:t>
            </w:r>
            <w:proofErr w:type="spellEnd"/>
            <w:r w:rsidRPr="007F6327">
              <w:rPr>
                <w:rFonts w:eastAsia="Times New Roman"/>
                <w:b/>
                <w:sz w:val="24"/>
                <w:szCs w:val="28"/>
                <w:lang w:val="en-GB"/>
              </w:rPr>
              <w:t xml:space="preserve"> </w:t>
            </w:r>
            <w:proofErr w:type="spellStart"/>
            <w:r w:rsidR="00A96D49" w:rsidRPr="007F6327">
              <w:rPr>
                <w:rFonts w:eastAsia="Times New Roman"/>
                <w:b/>
                <w:sz w:val="24"/>
                <w:szCs w:val="28"/>
                <w:lang w:val="en-GB"/>
              </w:rPr>
              <w:t>Seksyen</w:t>
            </w:r>
            <w:proofErr w:type="spellEnd"/>
            <w:r w:rsidR="00A96D49" w:rsidRPr="007F6327">
              <w:rPr>
                <w:rFonts w:eastAsia="Times New Roman"/>
                <w:b/>
                <w:sz w:val="24"/>
                <w:szCs w:val="28"/>
                <w:lang w:val="en-GB"/>
              </w:rPr>
              <w:t xml:space="preserve"> </w:t>
            </w:r>
            <w:proofErr w:type="spellStart"/>
            <w:r w:rsidR="00A96D49" w:rsidRPr="007F6327">
              <w:rPr>
                <w:rFonts w:eastAsia="Times New Roman"/>
                <w:b/>
                <w:sz w:val="24"/>
                <w:szCs w:val="28"/>
                <w:lang w:val="en-GB"/>
              </w:rPr>
              <w:t>Bioekuivalens</w:t>
            </w:r>
            <w:proofErr w:type="spellEnd"/>
            <w:r w:rsidR="00A96D49" w:rsidRPr="007F6327">
              <w:rPr>
                <w:rFonts w:eastAsia="Times New Roman"/>
                <w:b/>
                <w:sz w:val="24"/>
                <w:szCs w:val="28"/>
                <w:lang w:val="en-GB"/>
              </w:rPr>
              <w:t xml:space="preserve"> dan </w:t>
            </w:r>
            <w:proofErr w:type="spellStart"/>
            <w:r w:rsidR="00A96D49" w:rsidRPr="007F6327">
              <w:rPr>
                <w:rFonts w:eastAsia="Times New Roman"/>
                <w:b/>
                <w:sz w:val="24"/>
                <w:szCs w:val="28"/>
                <w:lang w:val="en-GB"/>
              </w:rPr>
              <w:t>Jawantankuasa</w:t>
            </w:r>
            <w:proofErr w:type="spellEnd"/>
            <w:r w:rsidR="00A96D49" w:rsidRPr="007F6327">
              <w:rPr>
                <w:rFonts w:eastAsia="Times New Roman"/>
                <w:b/>
                <w:sz w:val="24"/>
                <w:szCs w:val="28"/>
                <w:lang w:val="en-GB"/>
              </w:rPr>
              <w:t xml:space="preserve"> Etika, </w:t>
            </w:r>
            <w:r w:rsidRPr="007F6327">
              <w:rPr>
                <w:rFonts w:eastAsia="Times New Roman"/>
                <w:b/>
                <w:sz w:val="24"/>
                <w:szCs w:val="28"/>
                <w:lang w:val="en-GB"/>
              </w:rPr>
              <w:t>P</w:t>
            </w:r>
            <w:r w:rsidR="00A96D49" w:rsidRPr="007F6327">
              <w:rPr>
                <w:rFonts w:eastAsia="Times New Roman"/>
                <w:b/>
                <w:sz w:val="24"/>
                <w:szCs w:val="28"/>
                <w:lang w:val="en-GB"/>
              </w:rPr>
              <w:t xml:space="preserve">usat </w:t>
            </w:r>
            <w:proofErr w:type="spellStart"/>
            <w:r w:rsidRPr="007F6327">
              <w:rPr>
                <w:rFonts w:eastAsia="Times New Roman"/>
                <w:b/>
                <w:sz w:val="24"/>
                <w:szCs w:val="28"/>
                <w:lang w:val="en-GB"/>
              </w:rPr>
              <w:t>K</w:t>
            </w:r>
            <w:r w:rsidR="005D0C37">
              <w:rPr>
                <w:rFonts w:eastAsia="Times New Roman"/>
                <w:b/>
                <w:sz w:val="24"/>
                <w:szCs w:val="28"/>
                <w:lang w:val="en-GB"/>
              </w:rPr>
              <w:t>omplians</w:t>
            </w:r>
            <w:proofErr w:type="spellEnd"/>
            <w:r w:rsidR="005D0C37">
              <w:rPr>
                <w:rFonts w:eastAsia="Times New Roman"/>
                <w:b/>
                <w:sz w:val="24"/>
                <w:szCs w:val="28"/>
                <w:lang w:val="en-GB"/>
              </w:rPr>
              <w:t xml:space="preserve"> &amp; </w:t>
            </w:r>
            <w:proofErr w:type="spellStart"/>
            <w:r w:rsidR="005D0C37">
              <w:rPr>
                <w:rFonts w:eastAsia="Times New Roman"/>
                <w:b/>
                <w:sz w:val="24"/>
                <w:szCs w:val="28"/>
                <w:lang w:val="en-GB"/>
              </w:rPr>
              <w:t>Kawalan</w:t>
            </w:r>
            <w:proofErr w:type="spellEnd"/>
            <w:r w:rsidR="005D0C37">
              <w:rPr>
                <w:rFonts w:eastAsia="Times New Roman"/>
                <w:b/>
                <w:sz w:val="24"/>
                <w:szCs w:val="28"/>
                <w:lang w:val="en-GB"/>
              </w:rPr>
              <w:t xml:space="preserve"> </w:t>
            </w:r>
            <w:proofErr w:type="spellStart"/>
            <w:r w:rsidR="005D0C37">
              <w:rPr>
                <w:rFonts w:eastAsia="Times New Roman"/>
                <w:b/>
                <w:sz w:val="24"/>
                <w:szCs w:val="28"/>
                <w:lang w:val="en-GB"/>
              </w:rPr>
              <w:t>Kualiti</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melalui</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emel</w:t>
            </w:r>
            <w:proofErr w:type="spellEnd"/>
            <w:r w:rsidR="006953BA">
              <w:rPr>
                <w:rFonts w:eastAsia="Times New Roman"/>
                <w:b/>
                <w:sz w:val="24"/>
                <w:szCs w:val="28"/>
                <w:lang w:val="en-GB"/>
              </w:rPr>
              <w:t xml:space="preserve">: </w:t>
            </w:r>
            <w:hyperlink r:id="rId9" w:history="1">
              <w:r w:rsidR="006953BA" w:rsidRPr="00046C64">
                <w:rPr>
                  <w:rStyle w:val="Hyperlink"/>
                  <w:sz w:val="24"/>
                  <w:szCs w:val="24"/>
                  <w:lang w:val="sv-SE"/>
                </w:rPr>
                <w:t>beec@npra.gov.my</w:t>
              </w:r>
            </w:hyperlink>
            <w:r w:rsidRPr="007F6327">
              <w:rPr>
                <w:rFonts w:eastAsia="Times New Roman"/>
                <w:b/>
                <w:sz w:val="24"/>
                <w:szCs w:val="28"/>
                <w:lang w:val="en-GB"/>
              </w:rPr>
              <w:t>.</w:t>
            </w:r>
          </w:p>
          <w:p w14:paraId="2013E86E" w14:textId="77777777" w:rsidR="00B40529" w:rsidRDefault="009F7557" w:rsidP="00290F61">
            <w:pPr>
              <w:spacing w:after="0" w:line="240" w:lineRule="auto"/>
              <w:jc w:val="both"/>
              <w:rPr>
                <w:rFonts w:eastAsia="Times New Roman"/>
                <w:i/>
                <w:sz w:val="24"/>
                <w:szCs w:val="28"/>
                <w:lang w:val="en-GB"/>
              </w:rPr>
            </w:pPr>
            <w:r>
              <w:rPr>
                <w:rFonts w:eastAsia="Times New Roman"/>
                <w:i/>
                <w:sz w:val="24"/>
                <w:szCs w:val="28"/>
                <w:lang w:val="en-GB"/>
              </w:rPr>
              <w:t>Obtain</w:t>
            </w:r>
            <w:r w:rsidR="00B40529" w:rsidRPr="00B40529">
              <w:rPr>
                <w:rFonts w:eastAsia="Times New Roman"/>
                <w:i/>
                <w:sz w:val="24"/>
                <w:szCs w:val="28"/>
                <w:lang w:val="en-GB"/>
              </w:rPr>
              <w:t xml:space="preserve"> confirmation </w:t>
            </w:r>
            <w:r w:rsidR="00290F61">
              <w:rPr>
                <w:rFonts w:eastAsia="Times New Roman"/>
                <w:i/>
                <w:sz w:val="24"/>
                <w:szCs w:val="28"/>
                <w:lang w:val="en-GB"/>
              </w:rPr>
              <w:t>of the processing fee amount</w:t>
            </w:r>
            <w:r w:rsidR="00B40529" w:rsidRPr="00B40529">
              <w:rPr>
                <w:rFonts w:eastAsia="Times New Roman"/>
                <w:i/>
                <w:sz w:val="24"/>
                <w:szCs w:val="28"/>
                <w:lang w:val="en-GB"/>
              </w:rPr>
              <w:t xml:space="preserve"> to be paid </w:t>
            </w:r>
            <w:r>
              <w:rPr>
                <w:rFonts w:eastAsia="Times New Roman"/>
                <w:i/>
                <w:sz w:val="24"/>
                <w:szCs w:val="28"/>
                <w:lang w:val="en-GB"/>
              </w:rPr>
              <w:t>from the</w:t>
            </w:r>
            <w:r w:rsidR="00B40529">
              <w:rPr>
                <w:rFonts w:eastAsia="Times New Roman"/>
                <w:i/>
                <w:sz w:val="24"/>
                <w:szCs w:val="28"/>
                <w:lang w:val="en-GB"/>
              </w:rPr>
              <w:t xml:space="preserve"> </w:t>
            </w:r>
            <w:r w:rsidR="0094209B" w:rsidRPr="0094209B">
              <w:rPr>
                <w:rFonts w:eastAsia="Times New Roman"/>
                <w:i/>
                <w:sz w:val="24"/>
                <w:szCs w:val="28"/>
                <w:lang w:val="en-GB"/>
              </w:rPr>
              <w:t>Bioequivalence Centre &amp; Ethics Committee Section, Centre of Compliance &amp; Quality Control</w:t>
            </w:r>
            <w:r w:rsidR="00B40529">
              <w:rPr>
                <w:rFonts w:eastAsia="Times New Roman"/>
                <w:i/>
                <w:sz w:val="24"/>
                <w:szCs w:val="28"/>
                <w:lang w:val="en-GB"/>
              </w:rPr>
              <w:t xml:space="preserve"> via email: </w:t>
            </w:r>
            <w:hyperlink r:id="rId10" w:history="1">
              <w:r w:rsidR="00B40529" w:rsidRPr="00AC4D2F">
                <w:rPr>
                  <w:rStyle w:val="Hyperlink"/>
                  <w:rFonts w:eastAsia="Times New Roman"/>
                  <w:i/>
                  <w:sz w:val="24"/>
                  <w:szCs w:val="28"/>
                  <w:lang w:val="en-GB"/>
                </w:rPr>
                <w:t>beec@npra.gov.my</w:t>
              </w:r>
            </w:hyperlink>
            <w:r w:rsidR="00B40529">
              <w:rPr>
                <w:rFonts w:eastAsia="Times New Roman"/>
                <w:i/>
                <w:sz w:val="24"/>
                <w:szCs w:val="28"/>
                <w:lang w:val="en-GB"/>
              </w:rPr>
              <w:t>.</w:t>
            </w:r>
          </w:p>
          <w:p w14:paraId="4F397063" w14:textId="56629C52" w:rsidR="00DC445D" w:rsidRPr="00DC445D" w:rsidRDefault="00DC445D" w:rsidP="00290F61">
            <w:pPr>
              <w:spacing w:after="0" w:line="240" w:lineRule="auto"/>
              <w:jc w:val="both"/>
              <w:rPr>
                <w:rFonts w:eastAsia="Times New Roman"/>
                <w:i/>
                <w:sz w:val="16"/>
                <w:szCs w:val="28"/>
                <w:lang w:val="en-GB"/>
              </w:rPr>
            </w:pPr>
          </w:p>
        </w:tc>
      </w:tr>
      <w:tr w:rsidR="001D445A" w:rsidRPr="007F6327" w14:paraId="4F05912E" w14:textId="77777777" w:rsidTr="00DC445D">
        <w:tc>
          <w:tcPr>
            <w:tcW w:w="1269" w:type="dxa"/>
            <w:shd w:val="clear" w:color="auto" w:fill="auto"/>
          </w:tcPr>
          <w:p w14:paraId="204C6E9A" w14:textId="77777777" w:rsidR="001D445A" w:rsidRPr="006C3E4D" w:rsidRDefault="005F5B24" w:rsidP="007F6327">
            <w:pPr>
              <w:spacing w:after="0" w:line="240" w:lineRule="auto"/>
              <w:jc w:val="both"/>
              <w:rPr>
                <w:rFonts w:eastAsia="Times New Roman"/>
                <w:b/>
                <w:sz w:val="24"/>
                <w:szCs w:val="28"/>
                <w:lang w:val="en-GB"/>
              </w:rPr>
            </w:pPr>
            <w:r w:rsidRPr="006C3E4D">
              <w:rPr>
                <w:rFonts w:eastAsia="Times New Roman"/>
                <w:b/>
                <w:sz w:val="24"/>
                <w:szCs w:val="28"/>
                <w:lang w:val="en-GB"/>
              </w:rPr>
              <w:t>Langkah 3</w:t>
            </w:r>
          </w:p>
        </w:tc>
        <w:tc>
          <w:tcPr>
            <w:tcW w:w="281" w:type="dxa"/>
          </w:tcPr>
          <w:p w14:paraId="2F3BCA29"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23C753EC" w14:textId="2E0799FF" w:rsidR="009967E9" w:rsidRDefault="00401503" w:rsidP="007F6327">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Cetak</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emel</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pengesahan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diterima</w:t>
            </w:r>
            <w:proofErr w:type="spellEnd"/>
            <w:r w:rsidRPr="007F6327">
              <w:rPr>
                <w:rFonts w:eastAsia="Times New Roman"/>
                <w:b/>
                <w:sz w:val="24"/>
                <w:szCs w:val="28"/>
                <w:lang w:val="en-GB"/>
              </w:rPr>
              <w:t xml:space="preserve"> dan </w:t>
            </w:r>
            <w:proofErr w:type="spellStart"/>
            <w:r w:rsidRPr="007F6327">
              <w:rPr>
                <w:rFonts w:eastAsia="Times New Roman"/>
                <w:b/>
                <w:sz w:val="24"/>
                <w:szCs w:val="28"/>
                <w:lang w:val="en-GB"/>
              </w:rPr>
              <w:t>kepilkan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bersama</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borang</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permohonan</w:t>
            </w:r>
            <w:proofErr w:type="spellEnd"/>
            <w:r w:rsidRPr="007F6327">
              <w:rPr>
                <w:rFonts w:eastAsia="Times New Roman"/>
                <w:b/>
                <w:sz w:val="24"/>
                <w:szCs w:val="28"/>
                <w:lang w:val="en-GB"/>
              </w:rPr>
              <w:t xml:space="preserve"> yang </w:t>
            </w:r>
            <w:proofErr w:type="spellStart"/>
            <w:r w:rsidRPr="007F6327">
              <w:rPr>
                <w:rFonts w:eastAsia="Times New Roman"/>
                <w:b/>
                <w:sz w:val="24"/>
                <w:szCs w:val="28"/>
                <w:lang w:val="en-GB"/>
              </w:rPr>
              <w:t>telah</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lengkap</w:t>
            </w:r>
            <w:proofErr w:type="spellEnd"/>
            <w:r w:rsidRPr="007F6327">
              <w:rPr>
                <w:rFonts w:eastAsia="Times New Roman"/>
                <w:b/>
                <w:sz w:val="24"/>
                <w:szCs w:val="28"/>
                <w:lang w:val="en-GB"/>
              </w:rPr>
              <w:t>.</w:t>
            </w:r>
          </w:p>
          <w:p w14:paraId="3D0DF534" w14:textId="77777777" w:rsidR="00FB66A9" w:rsidRDefault="00B40529" w:rsidP="00FB66A9">
            <w:pPr>
              <w:spacing w:after="0" w:line="240" w:lineRule="auto"/>
              <w:jc w:val="both"/>
              <w:rPr>
                <w:rFonts w:eastAsia="Times New Roman"/>
                <w:i/>
                <w:sz w:val="24"/>
                <w:szCs w:val="28"/>
                <w:lang w:val="en-GB"/>
              </w:rPr>
            </w:pPr>
            <w:r w:rsidRPr="00B40529">
              <w:rPr>
                <w:rFonts w:eastAsia="Times New Roman"/>
                <w:i/>
                <w:sz w:val="24"/>
                <w:szCs w:val="28"/>
                <w:lang w:val="en-GB"/>
              </w:rPr>
              <w:t xml:space="preserve">Print the confirmation email and attach </w:t>
            </w:r>
            <w:r w:rsidR="00C64EEF">
              <w:rPr>
                <w:rFonts w:eastAsia="Times New Roman"/>
                <w:i/>
                <w:sz w:val="24"/>
                <w:szCs w:val="28"/>
                <w:lang w:val="en-GB"/>
              </w:rPr>
              <w:t>it to</w:t>
            </w:r>
            <w:r w:rsidRPr="00B40529">
              <w:rPr>
                <w:rFonts w:eastAsia="Times New Roman"/>
                <w:i/>
                <w:sz w:val="24"/>
                <w:szCs w:val="28"/>
                <w:lang w:val="en-GB"/>
              </w:rPr>
              <w:t xml:space="preserve"> </w:t>
            </w:r>
            <w:r w:rsidR="00290F61">
              <w:rPr>
                <w:rFonts w:eastAsia="Times New Roman"/>
                <w:i/>
                <w:sz w:val="24"/>
                <w:szCs w:val="28"/>
                <w:lang w:val="en-GB"/>
              </w:rPr>
              <w:t xml:space="preserve">the </w:t>
            </w:r>
            <w:r w:rsidRPr="00B40529">
              <w:rPr>
                <w:rFonts w:eastAsia="Times New Roman"/>
                <w:i/>
                <w:sz w:val="24"/>
                <w:szCs w:val="28"/>
                <w:lang w:val="en-GB"/>
              </w:rPr>
              <w:t>completed application form.</w:t>
            </w:r>
          </w:p>
          <w:p w14:paraId="30EB5416" w14:textId="26F26B5F" w:rsidR="005A7A00" w:rsidRPr="005A7A00" w:rsidRDefault="005A7A00" w:rsidP="00FB66A9">
            <w:pPr>
              <w:spacing w:after="0" w:line="240" w:lineRule="auto"/>
              <w:jc w:val="both"/>
              <w:rPr>
                <w:rFonts w:eastAsia="Times New Roman"/>
                <w:i/>
                <w:sz w:val="16"/>
                <w:szCs w:val="28"/>
                <w:lang w:val="en-GB"/>
              </w:rPr>
            </w:pPr>
          </w:p>
        </w:tc>
      </w:tr>
      <w:tr w:rsidR="00401503" w:rsidRPr="007F6327" w14:paraId="0A819E37" w14:textId="77777777" w:rsidTr="00DC445D">
        <w:tc>
          <w:tcPr>
            <w:tcW w:w="1269" w:type="dxa"/>
            <w:shd w:val="clear" w:color="auto" w:fill="auto"/>
          </w:tcPr>
          <w:p w14:paraId="26AC9EFB" w14:textId="77777777" w:rsidR="00401503"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4</w:t>
            </w:r>
          </w:p>
        </w:tc>
        <w:tc>
          <w:tcPr>
            <w:tcW w:w="281" w:type="dxa"/>
          </w:tcPr>
          <w:p w14:paraId="475BBB3B" w14:textId="77777777" w:rsidR="00401503"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252A9B2E" w14:textId="77777777" w:rsidR="00B40529" w:rsidRDefault="00AB5BD1" w:rsidP="007F6327">
            <w:pPr>
              <w:spacing w:after="0" w:line="240" w:lineRule="auto"/>
              <w:jc w:val="both"/>
              <w:rPr>
                <w:rFonts w:eastAsia="Times New Roman"/>
                <w:b/>
                <w:sz w:val="24"/>
                <w:szCs w:val="28"/>
                <w:lang w:val="en-GB"/>
              </w:rPr>
            </w:pPr>
            <w:proofErr w:type="spellStart"/>
            <w:r>
              <w:rPr>
                <w:rFonts w:eastAsia="Times New Roman"/>
                <w:b/>
                <w:sz w:val="24"/>
                <w:szCs w:val="28"/>
                <w:lang w:val="en-GB"/>
              </w:rPr>
              <w:t>Mem</w:t>
            </w:r>
            <w:r w:rsidR="005F5B24">
              <w:rPr>
                <w:rFonts w:eastAsia="Times New Roman"/>
                <w:b/>
                <w:sz w:val="24"/>
                <w:szCs w:val="28"/>
                <w:lang w:val="en-GB"/>
              </w:rPr>
              <w:t>buat</w:t>
            </w:r>
            <w:proofErr w:type="spellEnd"/>
            <w:r w:rsidR="005F5B24">
              <w:rPr>
                <w:rFonts w:eastAsia="Times New Roman"/>
                <w:b/>
                <w:sz w:val="24"/>
                <w:szCs w:val="28"/>
                <w:lang w:val="en-GB"/>
              </w:rPr>
              <w:t xml:space="preserve"> </w:t>
            </w:r>
            <w:proofErr w:type="spellStart"/>
            <w:r w:rsidR="005F5B24">
              <w:rPr>
                <w:rFonts w:eastAsia="Times New Roman"/>
                <w:b/>
                <w:sz w:val="24"/>
                <w:szCs w:val="28"/>
                <w:lang w:val="en-GB"/>
              </w:rPr>
              <w:t>pembayaran</w:t>
            </w:r>
            <w:proofErr w:type="spellEnd"/>
            <w:r w:rsidR="005F5B24">
              <w:rPr>
                <w:rFonts w:eastAsia="Times New Roman"/>
                <w:b/>
                <w:sz w:val="24"/>
                <w:szCs w:val="28"/>
                <w:lang w:val="en-GB"/>
              </w:rPr>
              <w:t xml:space="preserve"> di: </w:t>
            </w:r>
          </w:p>
          <w:p w14:paraId="6E8FF7E5" w14:textId="40573623" w:rsidR="005F5B24" w:rsidRPr="00B40529" w:rsidRDefault="00B40529" w:rsidP="007F6327">
            <w:pPr>
              <w:spacing w:after="0" w:line="240" w:lineRule="auto"/>
              <w:jc w:val="both"/>
              <w:rPr>
                <w:rFonts w:eastAsia="Times New Roman"/>
                <w:b/>
                <w:sz w:val="24"/>
                <w:szCs w:val="28"/>
                <w:lang w:val="en-GB"/>
              </w:rPr>
            </w:pPr>
            <w:r>
              <w:rPr>
                <w:rFonts w:eastAsia="Times New Roman"/>
                <w:i/>
                <w:sz w:val="24"/>
                <w:szCs w:val="28"/>
                <w:lang w:val="en-GB"/>
              </w:rPr>
              <w:t>M</w:t>
            </w:r>
            <w:r w:rsidRPr="007F6327">
              <w:rPr>
                <w:rFonts w:eastAsia="Times New Roman"/>
                <w:i/>
                <w:sz w:val="24"/>
                <w:szCs w:val="28"/>
                <w:lang w:val="en-GB"/>
              </w:rPr>
              <w:t>ake payment at:</w:t>
            </w:r>
          </w:p>
          <w:p w14:paraId="2425F146" w14:textId="77777777" w:rsidR="00B40529" w:rsidRPr="005A7A00" w:rsidRDefault="00B40529" w:rsidP="007F6327">
            <w:pPr>
              <w:spacing w:after="0" w:line="240" w:lineRule="auto"/>
              <w:jc w:val="both"/>
              <w:rPr>
                <w:rFonts w:eastAsia="Times New Roman"/>
                <w:b/>
                <w:sz w:val="16"/>
                <w:szCs w:val="28"/>
                <w:lang w:val="en-GB"/>
              </w:rPr>
            </w:pPr>
          </w:p>
          <w:p w14:paraId="5EA5BF41" w14:textId="77777777" w:rsidR="007D490D" w:rsidRPr="007F6327" w:rsidRDefault="007D490D" w:rsidP="007F6327">
            <w:pPr>
              <w:spacing w:after="0" w:line="240" w:lineRule="auto"/>
              <w:jc w:val="both"/>
              <w:rPr>
                <w:sz w:val="24"/>
                <w:szCs w:val="24"/>
                <w:lang w:val="sv-SE"/>
              </w:rPr>
            </w:pPr>
            <w:r w:rsidRPr="007F6327">
              <w:rPr>
                <w:sz w:val="24"/>
                <w:szCs w:val="24"/>
                <w:lang w:val="sv-SE"/>
              </w:rPr>
              <w:t xml:space="preserve">Seksyen Kewangan, Akaun dan Hasil, </w:t>
            </w:r>
          </w:p>
          <w:p w14:paraId="17A6FCA1" w14:textId="77777777" w:rsidR="00401503" w:rsidRPr="007F6327" w:rsidRDefault="007D490D" w:rsidP="007F6327">
            <w:pPr>
              <w:spacing w:after="0" w:line="240" w:lineRule="auto"/>
              <w:jc w:val="both"/>
              <w:rPr>
                <w:sz w:val="24"/>
                <w:szCs w:val="24"/>
                <w:lang w:val="sv-SE"/>
              </w:rPr>
            </w:pPr>
            <w:r w:rsidRPr="007F6327">
              <w:rPr>
                <w:sz w:val="24"/>
                <w:szCs w:val="24"/>
                <w:lang w:val="sv-SE"/>
              </w:rPr>
              <w:t>Bahagian Regulatori Farmasi Negara,</w:t>
            </w:r>
          </w:p>
          <w:p w14:paraId="7C36620F" w14:textId="77777777" w:rsidR="007D490D"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 xml:space="preserve">Kementerian Kesihatan Malaysia, </w:t>
            </w:r>
          </w:p>
          <w:p w14:paraId="4D5CD4C8" w14:textId="6670BA83" w:rsidR="007D490D" w:rsidRPr="007F6327" w:rsidRDefault="00C36FCE" w:rsidP="007F6327">
            <w:pPr>
              <w:spacing w:after="0" w:line="240" w:lineRule="auto"/>
              <w:jc w:val="both"/>
              <w:rPr>
                <w:rFonts w:eastAsia="Times New Roman"/>
                <w:sz w:val="24"/>
                <w:szCs w:val="28"/>
                <w:lang w:val="en-GB"/>
              </w:rPr>
            </w:pPr>
            <w:r>
              <w:rPr>
                <w:rFonts w:eastAsia="Times New Roman"/>
                <w:sz w:val="24"/>
                <w:szCs w:val="28"/>
                <w:lang w:val="en-GB"/>
              </w:rPr>
              <w:t xml:space="preserve">Lot 36, Jalan </w:t>
            </w:r>
            <w:proofErr w:type="spellStart"/>
            <w:r>
              <w:rPr>
                <w:rFonts w:eastAsia="Times New Roman"/>
                <w:sz w:val="24"/>
                <w:szCs w:val="28"/>
                <w:lang w:val="en-GB"/>
              </w:rPr>
              <w:t>Profesor</w:t>
            </w:r>
            <w:proofErr w:type="spellEnd"/>
            <w:r>
              <w:rPr>
                <w:rFonts w:eastAsia="Times New Roman"/>
                <w:sz w:val="24"/>
                <w:szCs w:val="28"/>
                <w:lang w:val="en-GB"/>
              </w:rPr>
              <w:t xml:space="preserve"> </w:t>
            </w:r>
            <w:proofErr w:type="spellStart"/>
            <w:r>
              <w:rPr>
                <w:rFonts w:eastAsia="Times New Roman"/>
                <w:sz w:val="24"/>
                <w:szCs w:val="28"/>
                <w:lang w:val="en-GB"/>
              </w:rPr>
              <w:t>Diraja</w:t>
            </w:r>
            <w:proofErr w:type="spellEnd"/>
            <w:r>
              <w:rPr>
                <w:rFonts w:eastAsia="Times New Roman"/>
                <w:sz w:val="24"/>
                <w:szCs w:val="28"/>
                <w:lang w:val="en-GB"/>
              </w:rPr>
              <w:t xml:space="preserve"> </w:t>
            </w:r>
            <w:proofErr w:type="spellStart"/>
            <w:r>
              <w:rPr>
                <w:rFonts w:eastAsia="Times New Roman"/>
                <w:sz w:val="24"/>
                <w:szCs w:val="28"/>
                <w:lang w:val="en-GB"/>
              </w:rPr>
              <w:t>Ungku</w:t>
            </w:r>
            <w:proofErr w:type="spellEnd"/>
            <w:r>
              <w:rPr>
                <w:rFonts w:eastAsia="Times New Roman"/>
                <w:sz w:val="24"/>
                <w:szCs w:val="28"/>
                <w:lang w:val="en-GB"/>
              </w:rPr>
              <w:t xml:space="preserve"> Aziz</w:t>
            </w:r>
            <w:r w:rsidR="007D490D" w:rsidRPr="007F6327">
              <w:rPr>
                <w:rFonts w:eastAsia="Times New Roman"/>
                <w:sz w:val="24"/>
                <w:szCs w:val="28"/>
                <w:lang w:val="en-GB"/>
              </w:rPr>
              <w:t xml:space="preserve">, </w:t>
            </w:r>
          </w:p>
          <w:p w14:paraId="7D5BD5E4" w14:textId="77777777" w:rsidR="007D490D"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 xml:space="preserve">46200 </w:t>
            </w:r>
            <w:proofErr w:type="spellStart"/>
            <w:r w:rsidRPr="007F6327">
              <w:rPr>
                <w:rFonts w:eastAsia="Times New Roman"/>
                <w:sz w:val="24"/>
                <w:szCs w:val="28"/>
                <w:lang w:val="en-GB"/>
              </w:rPr>
              <w:t>Petaling</w:t>
            </w:r>
            <w:proofErr w:type="spellEnd"/>
            <w:r w:rsidRPr="007F6327">
              <w:rPr>
                <w:rFonts w:eastAsia="Times New Roman"/>
                <w:sz w:val="24"/>
                <w:szCs w:val="28"/>
                <w:lang w:val="en-GB"/>
              </w:rPr>
              <w:t xml:space="preserve"> Jaya, Malaysia. </w:t>
            </w:r>
          </w:p>
          <w:p w14:paraId="313E4654" w14:textId="73E22BE2" w:rsidR="00345F02" w:rsidRPr="005A7A00" w:rsidRDefault="00345F02" w:rsidP="007F6327">
            <w:pPr>
              <w:spacing w:after="0" w:line="240" w:lineRule="auto"/>
              <w:jc w:val="both"/>
              <w:rPr>
                <w:rFonts w:eastAsia="Times New Roman"/>
                <w:b/>
                <w:sz w:val="16"/>
                <w:szCs w:val="28"/>
                <w:lang w:val="en-GB"/>
              </w:rPr>
            </w:pPr>
          </w:p>
          <w:p w14:paraId="0F65DB84" w14:textId="36B66889" w:rsidR="00936CB6" w:rsidRDefault="00936CB6" w:rsidP="00936CB6">
            <w:pPr>
              <w:spacing w:after="0" w:line="240" w:lineRule="auto"/>
              <w:jc w:val="both"/>
              <w:rPr>
                <w:rFonts w:eastAsia="Times New Roman"/>
                <w:b/>
                <w:sz w:val="24"/>
                <w:szCs w:val="28"/>
                <w:lang w:val="en-GB"/>
              </w:rPr>
            </w:pPr>
            <w:r>
              <w:rPr>
                <w:rFonts w:eastAsia="Times New Roman"/>
                <w:b/>
                <w:sz w:val="24"/>
                <w:szCs w:val="28"/>
                <w:lang w:val="en-GB"/>
              </w:rPr>
              <w:t xml:space="preserve">Mohon </w:t>
            </w:r>
            <w:proofErr w:type="spellStart"/>
            <w:r>
              <w:rPr>
                <w:rFonts w:eastAsia="Times New Roman"/>
                <w:b/>
                <w:sz w:val="24"/>
                <w:szCs w:val="28"/>
                <w:lang w:val="en-GB"/>
              </w:rPr>
              <w:t>rujuk</w:t>
            </w:r>
            <w:proofErr w:type="spellEnd"/>
            <w:r>
              <w:rPr>
                <w:rFonts w:eastAsia="Times New Roman"/>
                <w:b/>
                <w:sz w:val="24"/>
                <w:szCs w:val="28"/>
                <w:lang w:val="en-GB"/>
              </w:rPr>
              <w:t xml:space="preserve"> </w:t>
            </w:r>
            <w:proofErr w:type="spellStart"/>
            <w:r>
              <w:rPr>
                <w:rFonts w:eastAsia="Times New Roman"/>
                <w:b/>
                <w:sz w:val="24"/>
                <w:szCs w:val="28"/>
                <w:lang w:val="en-GB"/>
              </w:rPr>
              <w:t>Bahagian</w:t>
            </w:r>
            <w:proofErr w:type="spellEnd"/>
            <w:r>
              <w:rPr>
                <w:rFonts w:eastAsia="Times New Roman"/>
                <w:b/>
                <w:sz w:val="24"/>
                <w:szCs w:val="28"/>
                <w:lang w:val="en-GB"/>
              </w:rPr>
              <w:t xml:space="preserve"> </w:t>
            </w:r>
            <w:r w:rsidR="00C50863">
              <w:rPr>
                <w:rFonts w:eastAsia="Times New Roman"/>
                <w:b/>
                <w:sz w:val="24"/>
                <w:szCs w:val="28"/>
                <w:lang w:val="en-GB"/>
              </w:rPr>
              <w:t>5:</w:t>
            </w:r>
            <w:r>
              <w:rPr>
                <w:rFonts w:eastAsia="Times New Roman"/>
                <w:b/>
                <w:sz w:val="24"/>
                <w:szCs w:val="28"/>
                <w:lang w:val="en-GB"/>
              </w:rPr>
              <w:t xml:space="preserve"> </w:t>
            </w:r>
            <w:proofErr w:type="spellStart"/>
            <w:r>
              <w:rPr>
                <w:rFonts w:eastAsia="Times New Roman"/>
                <w:b/>
                <w:sz w:val="24"/>
                <w:szCs w:val="28"/>
                <w:lang w:val="en-GB"/>
              </w:rPr>
              <w:t>Pembayaran</w:t>
            </w:r>
            <w:proofErr w:type="spellEnd"/>
            <w:r>
              <w:rPr>
                <w:rFonts w:eastAsia="Times New Roman"/>
                <w:b/>
                <w:sz w:val="24"/>
                <w:szCs w:val="28"/>
                <w:lang w:val="en-GB"/>
              </w:rPr>
              <w:t xml:space="preserve"> </w:t>
            </w:r>
            <w:proofErr w:type="spellStart"/>
            <w:r>
              <w:rPr>
                <w:rFonts w:eastAsia="Times New Roman"/>
                <w:b/>
                <w:sz w:val="24"/>
                <w:szCs w:val="28"/>
                <w:lang w:val="en-GB"/>
              </w:rPr>
              <w:t>Yuran</w:t>
            </w:r>
            <w:proofErr w:type="spellEnd"/>
            <w:r>
              <w:rPr>
                <w:rFonts w:eastAsia="Times New Roman"/>
                <w:b/>
                <w:sz w:val="24"/>
                <w:szCs w:val="28"/>
                <w:lang w:val="en-GB"/>
              </w:rPr>
              <w:t xml:space="preserve"> </w:t>
            </w:r>
            <w:proofErr w:type="spellStart"/>
            <w:r>
              <w:rPr>
                <w:rFonts w:eastAsia="Times New Roman"/>
                <w:b/>
                <w:sz w:val="24"/>
                <w:szCs w:val="28"/>
                <w:lang w:val="en-GB"/>
              </w:rPr>
              <w:t>Pemprosesan</w:t>
            </w:r>
            <w:proofErr w:type="spellEnd"/>
            <w:r>
              <w:rPr>
                <w:rFonts w:eastAsia="Times New Roman"/>
                <w:b/>
                <w:sz w:val="24"/>
                <w:szCs w:val="28"/>
                <w:lang w:val="en-GB"/>
              </w:rPr>
              <w:t xml:space="preserve"> </w:t>
            </w:r>
            <w:proofErr w:type="spellStart"/>
            <w:r>
              <w:rPr>
                <w:rFonts w:eastAsia="Times New Roman"/>
                <w:b/>
                <w:sz w:val="24"/>
                <w:szCs w:val="28"/>
                <w:lang w:val="en-GB"/>
              </w:rPr>
              <w:t>Permohonan</w:t>
            </w:r>
            <w:proofErr w:type="spellEnd"/>
            <w:r>
              <w:rPr>
                <w:rFonts w:eastAsia="Times New Roman"/>
                <w:b/>
                <w:sz w:val="24"/>
                <w:szCs w:val="28"/>
                <w:lang w:val="en-GB"/>
              </w:rPr>
              <w:t xml:space="preserve"> </w:t>
            </w:r>
            <w:proofErr w:type="spellStart"/>
            <w:r>
              <w:rPr>
                <w:rFonts w:eastAsia="Times New Roman"/>
                <w:b/>
                <w:sz w:val="24"/>
                <w:szCs w:val="28"/>
                <w:lang w:val="en-GB"/>
              </w:rPr>
              <w:t>bagi</w:t>
            </w:r>
            <w:proofErr w:type="spellEnd"/>
            <w:r>
              <w:rPr>
                <w:rFonts w:eastAsia="Times New Roman"/>
                <w:b/>
                <w:sz w:val="24"/>
                <w:szCs w:val="28"/>
                <w:lang w:val="en-GB"/>
              </w:rPr>
              <w:t xml:space="preserve"> </w:t>
            </w:r>
            <w:proofErr w:type="spellStart"/>
            <w:r>
              <w:rPr>
                <w:rFonts w:eastAsia="Times New Roman"/>
                <w:b/>
                <w:sz w:val="24"/>
                <w:szCs w:val="28"/>
                <w:lang w:val="en-GB"/>
              </w:rPr>
              <w:t>pilihan</w:t>
            </w:r>
            <w:proofErr w:type="spellEnd"/>
            <w:r>
              <w:rPr>
                <w:rFonts w:eastAsia="Times New Roman"/>
                <w:b/>
                <w:sz w:val="24"/>
                <w:szCs w:val="28"/>
                <w:lang w:val="en-GB"/>
              </w:rPr>
              <w:t xml:space="preserve"> </w:t>
            </w:r>
            <w:proofErr w:type="spellStart"/>
            <w:r>
              <w:rPr>
                <w:rFonts w:eastAsia="Times New Roman"/>
                <w:b/>
                <w:sz w:val="24"/>
                <w:szCs w:val="28"/>
                <w:lang w:val="en-GB"/>
              </w:rPr>
              <w:t>kaedah</w:t>
            </w:r>
            <w:proofErr w:type="spellEnd"/>
            <w:r>
              <w:rPr>
                <w:rFonts w:eastAsia="Times New Roman"/>
                <w:b/>
                <w:sz w:val="24"/>
                <w:szCs w:val="28"/>
                <w:lang w:val="en-GB"/>
              </w:rPr>
              <w:t xml:space="preserve"> </w:t>
            </w:r>
            <w:proofErr w:type="spellStart"/>
            <w:r>
              <w:rPr>
                <w:rFonts w:eastAsia="Times New Roman"/>
                <w:b/>
                <w:sz w:val="24"/>
                <w:szCs w:val="28"/>
                <w:lang w:val="en-GB"/>
              </w:rPr>
              <w:t>pembayaran</w:t>
            </w:r>
            <w:proofErr w:type="spellEnd"/>
            <w:r>
              <w:rPr>
                <w:rFonts w:eastAsia="Times New Roman"/>
                <w:b/>
                <w:sz w:val="24"/>
                <w:szCs w:val="28"/>
                <w:lang w:val="en-GB"/>
              </w:rPr>
              <w:t xml:space="preserve">. </w:t>
            </w:r>
            <w:proofErr w:type="spellStart"/>
            <w:r w:rsidRPr="00AB5BD1">
              <w:rPr>
                <w:rFonts w:eastAsia="Times New Roman"/>
                <w:b/>
                <w:sz w:val="24"/>
                <w:szCs w:val="28"/>
                <w:lang w:val="en-GB"/>
              </w:rPr>
              <w:t>Sila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kemukakan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semua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dokumen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seperti</w:t>
            </w:r>
            <w:proofErr w:type="spellEnd"/>
            <w:r w:rsidRPr="00AB5BD1">
              <w:rPr>
                <w:rFonts w:eastAsia="Times New Roman"/>
                <w:b/>
                <w:sz w:val="24"/>
                <w:szCs w:val="28"/>
                <w:lang w:val="en-GB"/>
              </w:rPr>
              <w:t xml:space="preserve"> di Langkah 3 </w:t>
            </w:r>
            <w:proofErr w:type="spellStart"/>
            <w:r w:rsidRPr="00AB5BD1">
              <w:rPr>
                <w:rFonts w:eastAsia="Times New Roman"/>
                <w:b/>
                <w:sz w:val="24"/>
                <w:szCs w:val="28"/>
                <w:lang w:val="en-GB"/>
              </w:rPr>
              <w:t>ketika</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melakukan</w:t>
            </w:r>
            <w:proofErr w:type="spellEnd"/>
            <w:r w:rsidRPr="00AB5BD1">
              <w:rPr>
                <w:rFonts w:eastAsia="Times New Roman"/>
                <w:b/>
                <w:sz w:val="24"/>
                <w:szCs w:val="28"/>
                <w:lang w:val="en-GB"/>
              </w:rPr>
              <w:t xml:space="preserve"> </w:t>
            </w:r>
            <w:proofErr w:type="spellStart"/>
            <w:r w:rsidRPr="00AB5BD1">
              <w:rPr>
                <w:rFonts w:eastAsia="Times New Roman"/>
                <w:b/>
                <w:sz w:val="24"/>
                <w:szCs w:val="28"/>
                <w:lang w:val="en-GB"/>
              </w:rPr>
              <w:t>pembayaran</w:t>
            </w:r>
            <w:proofErr w:type="spellEnd"/>
            <w:r w:rsidRPr="00AB5BD1">
              <w:rPr>
                <w:rFonts w:eastAsia="Times New Roman"/>
                <w:b/>
                <w:sz w:val="24"/>
                <w:szCs w:val="28"/>
                <w:lang w:val="en-GB"/>
              </w:rPr>
              <w:t>.</w:t>
            </w:r>
          </w:p>
          <w:p w14:paraId="0786CEC3" w14:textId="77777777" w:rsidR="00936CB6" w:rsidRDefault="00936CB6" w:rsidP="00936CB6">
            <w:pPr>
              <w:spacing w:after="0" w:line="240" w:lineRule="auto"/>
              <w:jc w:val="both"/>
              <w:rPr>
                <w:rFonts w:eastAsia="Times New Roman"/>
                <w:i/>
                <w:sz w:val="24"/>
                <w:szCs w:val="28"/>
                <w:lang w:val="en-GB"/>
              </w:rPr>
            </w:pPr>
            <w:r>
              <w:rPr>
                <w:rFonts w:eastAsia="Times New Roman"/>
                <w:i/>
                <w:sz w:val="24"/>
                <w:szCs w:val="28"/>
                <w:lang w:val="en-GB"/>
              </w:rPr>
              <w:t xml:space="preserve">Kindly </w:t>
            </w:r>
            <w:r w:rsidRPr="00936CB6">
              <w:rPr>
                <w:rFonts w:eastAsia="Times New Roman"/>
                <w:i/>
                <w:sz w:val="24"/>
                <w:szCs w:val="28"/>
                <w:lang w:val="en-GB"/>
              </w:rPr>
              <w:t>refer to Section 5: Application Processing Fee Payment for payment method options.</w:t>
            </w:r>
            <w:r>
              <w:rPr>
                <w:rFonts w:eastAsia="Times New Roman"/>
                <w:i/>
                <w:sz w:val="24"/>
                <w:szCs w:val="28"/>
                <w:lang w:val="en-GB"/>
              </w:rPr>
              <w:t xml:space="preserve"> </w:t>
            </w:r>
            <w:r w:rsidR="00B40529" w:rsidRPr="007F6327">
              <w:rPr>
                <w:rFonts w:eastAsia="Times New Roman"/>
                <w:i/>
                <w:sz w:val="24"/>
                <w:szCs w:val="28"/>
                <w:lang w:val="en-GB"/>
              </w:rPr>
              <w:t xml:space="preserve">Please submit all documents as </w:t>
            </w:r>
            <w:r w:rsidR="00B40529">
              <w:rPr>
                <w:rFonts w:eastAsia="Times New Roman"/>
                <w:i/>
                <w:sz w:val="24"/>
                <w:szCs w:val="28"/>
                <w:lang w:val="en-GB"/>
              </w:rPr>
              <w:t>in Step 3 when making payment.</w:t>
            </w:r>
          </w:p>
          <w:p w14:paraId="2CDBE234" w14:textId="5B848FA0" w:rsidR="005A7A00" w:rsidRPr="005A7A00" w:rsidRDefault="005A7A00" w:rsidP="00936CB6">
            <w:pPr>
              <w:spacing w:after="0" w:line="240" w:lineRule="auto"/>
              <w:jc w:val="both"/>
              <w:rPr>
                <w:rFonts w:eastAsia="Times New Roman"/>
                <w:i/>
                <w:sz w:val="16"/>
                <w:szCs w:val="28"/>
                <w:lang w:val="en-GB"/>
              </w:rPr>
            </w:pPr>
          </w:p>
        </w:tc>
      </w:tr>
      <w:tr w:rsidR="007D490D" w:rsidRPr="007F6327" w14:paraId="6F5FD7A7" w14:textId="77777777" w:rsidTr="00DC445D">
        <w:tc>
          <w:tcPr>
            <w:tcW w:w="1269" w:type="dxa"/>
          </w:tcPr>
          <w:p w14:paraId="40476EBB" w14:textId="77777777" w:rsidR="007D490D" w:rsidRPr="005F5B24" w:rsidRDefault="005F5B24" w:rsidP="007F6327">
            <w:pPr>
              <w:spacing w:after="0" w:line="240" w:lineRule="auto"/>
              <w:jc w:val="both"/>
              <w:rPr>
                <w:rFonts w:eastAsia="Times New Roman"/>
                <w:b/>
                <w:sz w:val="24"/>
                <w:szCs w:val="28"/>
                <w:lang w:val="en-GB"/>
              </w:rPr>
            </w:pPr>
            <w:r>
              <w:rPr>
                <w:rFonts w:eastAsia="Times New Roman"/>
                <w:b/>
                <w:sz w:val="24"/>
                <w:szCs w:val="28"/>
                <w:lang w:val="en-GB"/>
              </w:rPr>
              <w:t>Langkah 5</w:t>
            </w:r>
          </w:p>
        </w:tc>
        <w:tc>
          <w:tcPr>
            <w:tcW w:w="281" w:type="dxa"/>
          </w:tcPr>
          <w:p w14:paraId="0F6FD57A" w14:textId="77777777" w:rsidR="007D490D" w:rsidRPr="007F6327" w:rsidRDefault="007D490D"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505D5F1E" w14:textId="2FCC6241" w:rsidR="007D490D" w:rsidRDefault="007D490D" w:rsidP="00F94B38">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Dapatkan</w:t>
            </w:r>
            <w:proofErr w:type="spellEnd"/>
            <w:r w:rsidRPr="007F6327">
              <w:rPr>
                <w:rFonts w:eastAsia="Times New Roman"/>
                <w:b/>
                <w:sz w:val="24"/>
                <w:szCs w:val="28"/>
                <w:lang w:val="en-GB"/>
              </w:rPr>
              <w:t xml:space="preserve"> resit </w:t>
            </w:r>
            <w:proofErr w:type="spellStart"/>
            <w:r w:rsidRPr="007F6327">
              <w:rPr>
                <w:rFonts w:eastAsia="Times New Roman"/>
                <w:b/>
                <w:sz w:val="24"/>
                <w:szCs w:val="28"/>
                <w:lang w:val="en-GB"/>
              </w:rPr>
              <w:t>pembayaran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daripada</w:t>
            </w:r>
            <w:proofErr w:type="spellEnd"/>
            <w:r w:rsidRPr="007F6327">
              <w:rPr>
                <w:rFonts w:eastAsia="Times New Roman"/>
                <w:b/>
                <w:sz w:val="24"/>
                <w:szCs w:val="28"/>
                <w:lang w:val="en-GB"/>
              </w:rPr>
              <w:t xml:space="preserve"> </w:t>
            </w:r>
            <w:r w:rsidR="00D15F08">
              <w:rPr>
                <w:rFonts w:eastAsia="Times New Roman"/>
                <w:b/>
                <w:sz w:val="24"/>
                <w:szCs w:val="28"/>
                <w:lang w:val="en-GB"/>
              </w:rPr>
              <w:t>“</w:t>
            </w:r>
            <w:proofErr w:type="spellStart"/>
            <w:r w:rsidRPr="007F6327">
              <w:rPr>
                <w:rFonts w:eastAsia="Times New Roman"/>
                <w:b/>
                <w:sz w:val="24"/>
                <w:szCs w:val="28"/>
                <w:lang w:val="en-GB"/>
              </w:rPr>
              <w:t>Seksyen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Kewangan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Akaun</w:t>
            </w:r>
            <w:proofErr w:type="spellEnd"/>
            <w:r w:rsidRPr="007F6327">
              <w:rPr>
                <w:rFonts w:eastAsia="Times New Roman"/>
                <w:b/>
                <w:sz w:val="24"/>
                <w:szCs w:val="28"/>
                <w:lang w:val="en-GB"/>
              </w:rPr>
              <w:t xml:space="preserve"> dan Hasil</w:t>
            </w:r>
            <w:r w:rsidR="00D15F08">
              <w:rPr>
                <w:rFonts w:eastAsia="Times New Roman"/>
                <w:b/>
                <w:sz w:val="24"/>
                <w:szCs w:val="28"/>
                <w:lang w:val="en-GB"/>
              </w:rPr>
              <w:t>”</w:t>
            </w:r>
            <w:r w:rsidRPr="007F6327">
              <w:rPr>
                <w:rFonts w:eastAsia="Times New Roman"/>
                <w:b/>
                <w:sz w:val="24"/>
                <w:szCs w:val="28"/>
                <w:lang w:val="en-GB"/>
              </w:rPr>
              <w:t xml:space="preserve">. </w:t>
            </w:r>
            <w:proofErr w:type="spellStart"/>
            <w:r w:rsidRPr="007F6327">
              <w:rPr>
                <w:rFonts w:eastAsia="Times New Roman"/>
                <w:b/>
                <w:sz w:val="24"/>
                <w:szCs w:val="28"/>
                <w:lang w:val="en-GB"/>
              </w:rPr>
              <w:t>Pemohon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perlu</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menyimpan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salinan</w:t>
            </w:r>
            <w:proofErr w:type="spellEnd"/>
            <w:r w:rsidRPr="007F6327">
              <w:rPr>
                <w:rFonts w:eastAsia="Times New Roman"/>
                <w:b/>
                <w:sz w:val="24"/>
                <w:szCs w:val="28"/>
                <w:lang w:val="en-GB"/>
              </w:rPr>
              <w:t xml:space="preserve"> </w:t>
            </w:r>
            <w:r w:rsidR="00093020">
              <w:rPr>
                <w:rFonts w:eastAsia="Times New Roman"/>
                <w:b/>
                <w:sz w:val="24"/>
                <w:szCs w:val="28"/>
                <w:lang w:val="en-GB"/>
              </w:rPr>
              <w:t>“A</w:t>
            </w:r>
            <w:r w:rsidRPr="007F6327">
              <w:rPr>
                <w:rFonts w:eastAsia="Times New Roman"/>
                <w:b/>
                <w:sz w:val="24"/>
                <w:szCs w:val="28"/>
                <w:lang w:val="en-GB"/>
              </w:rPr>
              <w:t>sal</w:t>
            </w:r>
            <w:r w:rsidR="00093020">
              <w:rPr>
                <w:rFonts w:eastAsia="Times New Roman"/>
                <w:b/>
                <w:sz w:val="24"/>
                <w:szCs w:val="28"/>
                <w:lang w:val="en-GB"/>
              </w:rPr>
              <w:t>”</w:t>
            </w:r>
            <w:r w:rsidRPr="007F6327">
              <w:rPr>
                <w:rFonts w:eastAsia="Times New Roman"/>
                <w:b/>
                <w:sz w:val="24"/>
                <w:szCs w:val="28"/>
                <w:lang w:val="en-GB"/>
              </w:rPr>
              <w:t xml:space="preserve"> resit.</w:t>
            </w:r>
          </w:p>
          <w:p w14:paraId="516F2470" w14:textId="77777777" w:rsidR="00B40529" w:rsidRDefault="00290F61">
            <w:pPr>
              <w:spacing w:after="0" w:line="240" w:lineRule="auto"/>
              <w:jc w:val="both"/>
              <w:rPr>
                <w:i/>
                <w:sz w:val="24"/>
                <w:szCs w:val="24"/>
                <w:lang w:val="sv-SE"/>
              </w:rPr>
            </w:pPr>
            <w:r>
              <w:rPr>
                <w:rFonts w:eastAsia="Times New Roman"/>
                <w:i/>
                <w:sz w:val="24"/>
                <w:szCs w:val="28"/>
                <w:lang w:val="en-GB"/>
              </w:rPr>
              <w:t>Get</w:t>
            </w:r>
            <w:r w:rsidRPr="007F6327">
              <w:rPr>
                <w:rFonts w:eastAsia="Times New Roman"/>
                <w:i/>
                <w:sz w:val="24"/>
                <w:szCs w:val="28"/>
                <w:lang w:val="en-GB"/>
              </w:rPr>
              <w:t xml:space="preserve"> </w:t>
            </w:r>
            <w:r w:rsidR="00B40529">
              <w:rPr>
                <w:rFonts w:eastAsia="Times New Roman"/>
                <w:i/>
                <w:sz w:val="24"/>
                <w:szCs w:val="28"/>
                <w:lang w:val="en-GB"/>
              </w:rPr>
              <w:t xml:space="preserve">the </w:t>
            </w:r>
            <w:r w:rsidR="00B40529" w:rsidRPr="007F6327">
              <w:rPr>
                <w:rFonts w:eastAsia="Times New Roman"/>
                <w:i/>
                <w:sz w:val="24"/>
                <w:szCs w:val="28"/>
                <w:lang w:val="en-GB"/>
              </w:rPr>
              <w:t>payment receipt from</w:t>
            </w:r>
            <w:r w:rsidR="00B40529">
              <w:rPr>
                <w:rFonts w:eastAsia="Times New Roman"/>
                <w:i/>
                <w:sz w:val="24"/>
                <w:szCs w:val="28"/>
                <w:lang w:val="en-GB"/>
              </w:rPr>
              <w:t xml:space="preserve"> “</w:t>
            </w:r>
            <w:r w:rsidR="00B40529">
              <w:rPr>
                <w:i/>
                <w:sz w:val="24"/>
                <w:szCs w:val="24"/>
                <w:lang w:val="sv-SE"/>
              </w:rPr>
              <w:t>S</w:t>
            </w:r>
            <w:r w:rsidR="00B40529" w:rsidRPr="007F6327">
              <w:rPr>
                <w:i/>
                <w:sz w:val="24"/>
                <w:szCs w:val="24"/>
                <w:lang w:val="sv-SE"/>
              </w:rPr>
              <w:t xml:space="preserve">eksyen Kewangan, Akaun dan Hasil”. </w:t>
            </w:r>
            <w:r w:rsidR="00C64EEF">
              <w:rPr>
                <w:i/>
                <w:sz w:val="24"/>
                <w:szCs w:val="24"/>
                <w:lang w:val="sv-SE"/>
              </w:rPr>
              <w:t>The applicant</w:t>
            </w:r>
            <w:r w:rsidR="00B40529" w:rsidRPr="007F6327">
              <w:rPr>
                <w:i/>
                <w:sz w:val="24"/>
                <w:szCs w:val="24"/>
                <w:lang w:val="sv-SE"/>
              </w:rPr>
              <w:t xml:space="preserve"> shall keep </w:t>
            </w:r>
            <w:r w:rsidR="00C64EEF">
              <w:rPr>
                <w:i/>
                <w:sz w:val="24"/>
                <w:szCs w:val="24"/>
                <w:lang w:val="sv-SE"/>
              </w:rPr>
              <w:t>a</w:t>
            </w:r>
            <w:r w:rsidR="00B40529" w:rsidRPr="007F6327">
              <w:rPr>
                <w:i/>
                <w:sz w:val="24"/>
                <w:szCs w:val="24"/>
                <w:lang w:val="sv-SE"/>
              </w:rPr>
              <w:t xml:space="preserve"> </w:t>
            </w:r>
            <w:r>
              <w:rPr>
                <w:i/>
                <w:sz w:val="24"/>
                <w:szCs w:val="24"/>
                <w:lang w:val="sv-SE"/>
              </w:rPr>
              <w:t>copy of the ”Original” r</w:t>
            </w:r>
            <w:r w:rsidR="00B40529" w:rsidRPr="007F6327">
              <w:rPr>
                <w:i/>
                <w:sz w:val="24"/>
                <w:szCs w:val="24"/>
                <w:lang w:val="sv-SE"/>
              </w:rPr>
              <w:t>eceipt.</w:t>
            </w:r>
          </w:p>
          <w:p w14:paraId="2916EBC6" w14:textId="59B6B5F4" w:rsidR="005A7A00" w:rsidRPr="005A7A00" w:rsidRDefault="005A7A00">
            <w:pPr>
              <w:spacing w:after="0" w:line="240" w:lineRule="auto"/>
              <w:jc w:val="both"/>
              <w:rPr>
                <w:rFonts w:eastAsia="Times New Roman"/>
                <w:i/>
                <w:sz w:val="16"/>
                <w:szCs w:val="28"/>
                <w:lang w:val="en-GB"/>
              </w:rPr>
            </w:pPr>
          </w:p>
        </w:tc>
      </w:tr>
      <w:tr w:rsidR="001D445A" w:rsidRPr="007F6327" w14:paraId="37AA81F3" w14:textId="77777777" w:rsidTr="00DC445D">
        <w:tc>
          <w:tcPr>
            <w:tcW w:w="1269" w:type="dxa"/>
          </w:tcPr>
          <w:p w14:paraId="6D6DFF08" w14:textId="77777777" w:rsidR="001D445A" w:rsidRPr="0093091B" w:rsidRDefault="00401503" w:rsidP="007F6327">
            <w:pPr>
              <w:spacing w:after="0" w:line="240" w:lineRule="auto"/>
              <w:jc w:val="both"/>
              <w:rPr>
                <w:rFonts w:eastAsia="Times New Roman"/>
                <w:b/>
                <w:sz w:val="24"/>
                <w:szCs w:val="28"/>
                <w:lang w:val="en-GB"/>
              </w:rPr>
            </w:pPr>
            <w:r w:rsidRPr="0093091B">
              <w:rPr>
                <w:rFonts w:eastAsia="Times New Roman"/>
                <w:b/>
                <w:sz w:val="24"/>
                <w:szCs w:val="28"/>
                <w:lang w:val="en-GB"/>
              </w:rPr>
              <w:t xml:space="preserve">Langkah </w:t>
            </w:r>
            <w:r w:rsidR="007D490D" w:rsidRPr="0093091B">
              <w:rPr>
                <w:rFonts w:eastAsia="Times New Roman"/>
                <w:b/>
                <w:sz w:val="24"/>
                <w:szCs w:val="28"/>
                <w:lang w:val="en-GB"/>
              </w:rPr>
              <w:t>6</w:t>
            </w:r>
          </w:p>
        </w:tc>
        <w:tc>
          <w:tcPr>
            <w:tcW w:w="281" w:type="dxa"/>
          </w:tcPr>
          <w:p w14:paraId="2FDDCBC5" w14:textId="77777777" w:rsidR="001D445A" w:rsidRPr="007F6327" w:rsidRDefault="00401503" w:rsidP="007F6327">
            <w:pPr>
              <w:spacing w:after="0" w:line="240" w:lineRule="auto"/>
              <w:jc w:val="both"/>
              <w:rPr>
                <w:rFonts w:eastAsia="Times New Roman"/>
                <w:sz w:val="24"/>
                <w:szCs w:val="28"/>
                <w:lang w:val="en-GB"/>
              </w:rPr>
            </w:pPr>
            <w:r w:rsidRPr="007F6327">
              <w:rPr>
                <w:rFonts w:eastAsia="Times New Roman"/>
                <w:sz w:val="24"/>
                <w:szCs w:val="28"/>
                <w:lang w:val="en-GB"/>
              </w:rPr>
              <w:t>:</w:t>
            </w:r>
          </w:p>
        </w:tc>
        <w:tc>
          <w:tcPr>
            <w:tcW w:w="7477" w:type="dxa"/>
          </w:tcPr>
          <w:p w14:paraId="6ADF13C3" w14:textId="735C322F" w:rsidR="00B40529" w:rsidRPr="007F6327" w:rsidRDefault="00B40529" w:rsidP="00B40529">
            <w:pPr>
              <w:spacing w:after="0" w:line="240" w:lineRule="auto"/>
              <w:jc w:val="both"/>
              <w:rPr>
                <w:rFonts w:eastAsia="Times New Roman"/>
                <w:b/>
                <w:sz w:val="24"/>
                <w:szCs w:val="28"/>
                <w:lang w:val="en-GB"/>
              </w:rPr>
            </w:pPr>
            <w:proofErr w:type="spellStart"/>
            <w:r w:rsidRPr="007F6327">
              <w:rPr>
                <w:rFonts w:eastAsia="Times New Roman"/>
                <w:b/>
                <w:sz w:val="24"/>
                <w:szCs w:val="28"/>
                <w:lang w:val="en-GB"/>
              </w:rPr>
              <w:t>Hantar</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borang</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permohonan</w:t>
            </w:r>
            <w:proofErr w:type="spellEnd"/>
            <w:r w:rsidRPr="007F6327">
              <w:rPr>
                <w:rFonts w:eastAsia="Times New Roman"/>
                <w:b/>
                <w:sz w:val="24"/>
                <w:szCs w:val="28"/>
                <w:lang w:val="en-GB"/>
              </w:rPr>
              <w:t xml:space="preserve"> dan resit </w:t>
            </w:r>
            <w:r w:rsidR="00093020">
              <w:rPr>
                <w:rFonts w:eastAsia="Times New Roman"/>
                <w:b/>
                <w:sz w:val="24"/>
                <w:szCs w:val="28"/>
                <w:lang w:val="en-GB"/>
              </w:rPr>
              <w:t xml:space="preserve">“Salinan” </w:t>
            </w:r>
            <w:proofErr w:type="spellStart"/>
            <w:r w:rsidRPr="007F6327">
              <w:rPr>
                <w:rFonts w:eastAsia="Times New Roman"/>
                <w:b/>
                <w:sz w:val="24"/>
                <w:szCs w:val="28"/>
                <w:lang w:val="en-GB"/>
              </w:rPr>
              <w:t>pembayaran</w:t>
            </w:r>
            <w:proofErr w:type="spellEnd"/>
            <w:r w:rsidRPr="007F6327">
              <w:rPr>
                <w:rFonts w:eastAsia="Times New Roman"/>
                <w:b/>
                <w:sz w:val="24"/>
                <w:szCs w:val="28"/>
                <w:lang w:val="en-GB"/>
              </w:rPr>
              <w:t xml:space="preserve"> </w:t>
            </w:r>
            <w:proofErr w:type="spellStart"/>
            <w:r w:rsidRPr="007F6327">
              <w:rPr>
                <w:rFonts w:eastAsia="Times New Roman"/>
                <w:b/>
                <w:sz w:val="24"/>
                <w:szCs w:val="28"/>
                <w:lang w:val="en-GB"/>
              </w:rPr>
              <w:t>ke</w:t>
            </w:r>
            <w:proofErr w:type="spellEnd"/>
            <w:r w:rsidRPr="007F6327">
              <w:rPr>
                <w:rFonts w:eastAsia="Times New Roman"/>
                <w:b/>
                <w:sz w:val="24"/>
                <w:szCs w:val="28"/>
                <w:lang w:val="en-GB"/>
              </w:rPr>
              <w:t xml:space="preserve">: </w:t>
            </w:r>
          </w:p>
          <w:p w14:paraId="0B061FD2" w14:textId="78A2C350" w:rsidR="00B40529" w:rsidRPr="007F6327" w:rsidRDefault="00B40529" w:rsidP="00B40529">
            <w:pPr>
              <w:spacing w:after="0" w:line="240" w:lineRule="auto"/>
              <w:jc w:val="both"/>
              <w:rPr>
                <w:rFonts w:eastAsia="Times New Roman"/>
                <w:sz w:val="24"/>
                <w:szCs w:val="28"/>
                <w:lang w:val="en-GB"/>
              </w:rPr>
            </w:pPr>
            <w:r w:rsidRPr="007F6327">
              <w:rPr>
                <w:rFonts w:eastAsia="Times New Roman"/>
                <w:i/>
                <w:sz w:val="24"/>
                <w:szCs w:val="28"/>
                <w:lang w:val="en-GB"/>
              </w:rPr>
              <w:t xml:space="preserve">Please submit the application form </w:t>
            </w:r>
            <w:r>
              <w:rPr>
                <w:rFonts w:eastAsia="Times New Roman"/>
                <w:i/>
                <w:sz w:val="24"/>
                <w:szCs w:val="28"/>
                <w:lang w:val="en-GB"/>
              </w:rPr>
              <w:t xml:space="preserve">and </w:t>
            </w:r>
            <w:r w:rsidR="00093020">
              <w:rPr>
                <w:rFonts w:eastAsia="Times New Roman"/>
                <w:i/>
                <w:sz w:val="24"/>
                <w:szCs w:val="28"/>
                <w:lang w:val="en-GB"/>
              </w:rPr>
              <w:t>the</w:t>
            </w:r>
            <w:r w:rsidRPr="007F6327">
              <w:rPr>
                <w:rFonts w:eastAsia="Times New Roman"/>
                <w:i/>
                <w:sz w:val="24"/>
                <w:szCs w:val="28"/>
                <w:lang w:val="en-GB"/>
              </w:rPr>
              <w:t xml:space="preserve"> receipt </w:t>
            </w:r>
            <w:r w:rsidR="00093020">
              <w:rPr>
                <w:rFonts w:eastAsia="Times New Roman"/>
                <w:i/>
                <w:sz w:val="24"/>
                <w:szCs w:val="28"/>
                <w:lang w:val="en-GB"/>
              </w:rPr>
              <w:t xml:space="preserve">labelled “Copy” </w:t>
            </w:r>
            <w:r w:rsidRPr="007F6327">
              <w:rPr>
                <w:rFonts w:eastAsia="Times New Roman"/>
                <w:i/>
                <w:sz w:val="24"/>
                <w:szCs w:val="28"/>
                <w:lang w:val="en-GB"/>
              </w:rPr>
              <w:t>to</w:t>
            </w:r>
            <w:r w:rsidRPr="007F6327">
              <w:rPr>
                <w:rFonts w:eastAsia="Times New Roman"/>
                <w:sz w:val="24"/>
                <w:szCs w:val="28"/>
                <w:lang w:val="en-GB"/>
              </w:rPr>
              <w:t>:</w:t>
            </w:r>
          </w:p>
          <w:p w14:paraId="04FF780F" w14:textId="77777777" w:rsidR="00B40529" w:rsidRPr="007F6327" w:rsidRDefault="00B40529" w:rsidP="00B40529">
            <w:pPr>
              <w:spacing w:after="0" w:line="240" w:lineRule="auto"/>
              <w:jc w:val="both"/>
              <w:rPr>
                <w:rFonts w:eastAsia="Times New Roman"/>
                <w:sz w:val="24"/>
                <w:szCs w:val="28"/>
                <w:lang w:val="en-GB"/>
              </w:rPr>
            </w:pPr>
          </w:p>
          <w:p w14:paraId="414287ED" w14:textId="77777777" w:rsidR="00CC3168" w:rsidRPr="007F6327" w:rsidRDefault="00CC3168" w:rsidP="00CC3168">
            <w:pPr>
              <w:spacing w:after="0" w:line="240" w:lineRule="auto"/>
              <w:jc w:val="both"/>
              <w:rPr>
                <w:rFonts w:eastAsia="Times New Roman"/>
                <w:sz w:val="24"/>
                <w:szCs w:val="28"/>
                <w:lang w:val="en-GB"/>
              </w:rPr>
            </w:pPr>
            <w:proofErr w:type="spellStart"/>
            <w:r>
              <w:rPr>
                <w:rFonts w:eastAsia="Times New Roman"/>
                <w:sz w:val="24"/>
                <w:szCs w:val="28"/>
                <w:lang w:val="en-GB"/>
              </w:rPr>
              <w:t>Timbalan</w:t>
            </w:r>
            <w:proofErr w:type="spellEnd"/>
            <w:r>
              <w:rPr>
                <w:rFonts w:eastAsia="Times New Roman"/>
                <w:sz w:val="24"/>
                <w:szCs w:val="28"/>
                <w:lang w:val="en-GB"/>
              </w:rPr>
              <w:t xml:space="preserve"> </w:t>
            </w:r>
            <w:proofErr w:type="spellStart"/>
            <w:r>
              <w:rPr>
                <w:rFonts w:eastAsia="Times New Roman"/>
                <w:sz w:val="24"/>
                <w:szCs w:val="28"/>
                <w:lang w:val="en-GB"/>
              </w:rPr>
              <w:t>Pengarah</w:t>
            </w:r>
            <w:proofErr w:type="spellEnd"/>
            <w:r>
              <w:rPr>
                <w:rFonts w:eastAsia="Times New Roman"/>
                <w:sz w:val="24"/>
                <w:szCs w:val="28"/>
                <w:lang w:val="en-GB"/>
              </w:rPr>
              <w:t xml:space="preserve"> Pusat </w:t>
            </w:r>
            <w:proofErr w:type="spellStart"/>
            <w:r>
              <w:rPr>
                <w:rFonts w:eastAsia="Times New Roman"/>
                <w:sz w:val="24"/>
                <w:szCs w:val="28"/>
                <w:lang w:val="en-GB"/>
              </w:rPr>
              <w:t>Komplians</w:t>
            </w:r>
            <w:proofErr w:type="spellEnd"/>
            <w:r>
              <w:rPr>
                <w:rFonts w:eastAsia="Times New Roman"/>
                <w:sz w:val="24"/>
                <w:szCs w:val="28"/>
                <w:lang w:val="en-GB"/>
              </w:rPr>
              <w:t xml:space="preserve"> &amp; </w:t>
            </w:r>
            <w:proofErr w:type="spellStart"/>
            <w:r>
              <w:rPr>
                <w:rFonts w:eastAsia="Times New Roman"/>
                <w:sz w:val="24"/>
                <w:szCs w:val="28"/>
                <w:lang w:val="en-GB"/>
              </w:rPr>
              <w:t>Kawalan</w:t>
            </w:r>
            <w:proofErr w:type="spellEnd"/>
            <w:r>
              <w:rPr>
                <w:rFonts w:eastAsia="Times New Roman"/>
                <w:sz w:val="24"/>
                <w:szCs w:val="28"/>
                <w:lang w:val="en-GB"/>
              </w:rPr>
              <w:t xml:space="preserve"> </w:t>
            </w:r>
            <w:proofErr w:type="spellStart"/>
            <w:r>
              <w:rPr>
                <w:rFonts w:eastAsia="Times New Roman"/>
                <w:sz w:val="24"/>
                <w:szCs w:val="28"/>
                <w:lang w:val="en-GB"/>
              </w:rPr>
              <w:t>Kualiti</w:t>
            </w:r>
            <w:proofErr w:type="spellEnd"/>
            <w:r>
              <w:rPr>
                <w:rFonts w:eastAsia="Times New Roman"/>
                <w:sz w:val="24"/>
                <w:szCs w:val="28"/>
                <w:lang w:val="en-GB"/>
              </w:rPr>
              <w:t>,</w:t>
            </w:r>
            <w:r w:rsidRPr="007F6327">
              <w:rPr>
                <w:rFonts w:eastAsia="Times New Roman"/>
                <w:sz w:val="24"/>
                <w:szCs w:val="28"/>
                <w:lang w:val="en-GB"/>
              </w:rPr>
              <w:t xml:space="preserve"> </w:t>
            </w:r>
          </w:p>
          <w:p w14:paraId="3065645E" w14:textId="77777777" w:rsidR="00CC3168" w:rsidRPr="007F6327" w:rsidRDefault="00CC3168" w:rsidP="00CC3168">
            <w:pPr>
              <w:spacing w:after="0" w:line="240" w:lineRule="auto"/>
              <w:jc w:val="both"/>
              <w:rPr>
                <w:rFonts w:eastAsia="Times New Roman"/>
                <w:sz w:val="24"/>
                <w:szCs w:val="28"/>
                <w:lang w:val="en-GB"/>
              </w:rPr>
            </w:pPr>
            <w:proofErr w:type="spellStart"/>
            <w:r w:rsidRPr="007F6327">
              <w:rPr>
                <w:rFonts w:eastAsia="Times New Roman"/>
                <w:sz w:val="24"/>
                <w:szCs w:val="28"/>
                <w:lang w:val="en-GB"/>
              </w:rPr>
              <w:t>Bahagian</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Regulatori</w:t>
            </w:r>
            <w:proofErr w:type="spellEnd"/>
            <w:r w:rsidRPr="007F6327">
              <w:rPr>
                <w:rFonts w:eastAsia="Times New Roman"/>
                <w:sz w:val="24"/>
                <w:szCs w:val="28"/>
                <w:lang w:val="en-GB"/>
              </w:rPr>
              <w:t xml:space="preserve"> </w:t>
            </w:r>
            <w:proofErr w:type="spellStart"/>
            <w:r w:rsidRPr="007F6327">
              <w:rPr>
                <w:rFonts w:eastAsia="Times New Roman"/>
                <w:sz w:val="24"/>
                <w:szCs w:val="28"/>
                <w:lang w:val="en-GB"/>
              </w:rPr>
              <w:t>Farmasi</w:t>
            </w:r>
            <w:proofErr w:type="spellEnd"/>
            <w:r w:rsidRPr="007F6327">
              <w:rPr>
                <w:rFonts w:eastAsia="Times New Roman"/>
                <w:sz w:val="24"/>
                <w:szCs w:val="28"/>
                <w:lang w:val="en-GB"/>
              </w:rPr>
              <w:t xml:space="preserve"> Negara, </w:t>
            </w:r>
          </w:p>
          <w:p w14:paraId="3CC838C0" w14:textId="77777777" w:rsidR="00CC3168" w:rsidRPr="007F6327"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Kementerian Kesihatan Malaysia, </w:t>
            </w:r>
          </w:p>
          <w:p w14:paraId="6835E5FB" w14:textId="77777777" w:rsidR="00CC3168" w:rsidRPr="007F6327"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Lot 36, Jalan </w:t>
            </w:r>
            <w:proofErr w:type="spellStart"/>
            <w:r w:rsidRPr="007F6327">
              <w:rPr>
                <w:rFonts w:eastAsia="Times New Roman"/>
                <w:sz w:val="24"/>
                <w:szCs w:val="28"/>
                <w:lang w:val="en-GB"/>
              </w:rPr>
              <w:t>Universiti</w:t>
            </w:r>
            <w:proofErr w:type="spellEnd"/>
            <w:r w:rsidRPr="007F6327">
              <w:rPr>
                <w:rFonts w:eastAsia="Times New Roman"/>
                <w:sz w:val="24"/>
                <w:szCs w:val="28"/>
                <w:lang w:val="en-GB"/>
              </w:rPr>
              <w:t xml:space="preserve">, </w:t>
            </w:r>
          </w:p>
          <w:p w14:paraId="76C4ABEA" w14:textId="77777777" w:rsidR="00CC3168" w:rsidRDefault="00CC3168" w:rsidP="00CC3168">
            <w:pPr>
              <w:spacing w:after="0" w:line="240" w:lineRule="auto"/>
              <w:jc w:val="both"/>
              <w:rPr>
                <w:rFonts w:eastAsia="Times New Roman"/>
                <w:sz w:val="24"/>
                <w:szCs w:val="28"/>
                <w:lang w:val="en-GB"/>
              </w:rPr>
            </w:pPr>
            <w:r w:rsidRPr="007F6327">
              <w:rPr>
                <w:rFonts w:eastAsia="Times New Roman"/>
                <w:sz w:val="24"/>
                <w:szCs w:val="28"/>
                <w:lang w:val="en-GB"/>
              </w:rPr>
              <w:t xml:space="preserve">46200 </w:t>
            </w:r>
            <w:proofErr w:type="spellStart"/>
            <w:r w:rsidRPr="007F6327">
              <w:rPr>
                <w:rFonts w:eastAsia="Times New Roman"/>
                <w:sz w:val="24"/>
                <w:szCs w:val="28"/>
                <w:lang w:val="en-GB"/>
              </w:rPr>
              <w:t>Petaling</w:t>
            </w:r>
            <w:proofErr w:type="spellEnd"/>
            <w:r w:rsidRPr="007F6327">
              <w:rPr>
                <w:rFonts w:eastAsia="Times New Roman"/>
                <w:sz w:val="24"/>
                <w:szCs w:val="28"/>
                <w:lang w:val="en-GB"/>
              </w:rPr>
              <w:t xml:space="preserve"> Jaya, Malaysia.</w:t>
            </w:r>
          </w:p>
          <w:p w14:paraId="33219DBA" w14:textId="77777777" w:rsidR="00B40529" w:rsidRDefault="00CC3168" w:rsidP="00CC3168">
            <w:pPr>
              <w:spacing w:after="0" w:line="240" w:lineRule="auto"/>
              <w:jc w:val="both"/>
              <w:rPr>
                <w:rFonts w:eastAsia="Times New Roman"/>
                <w:sz w:val="24"/>
                <w:szCs w:val="28"/>
                <w:lang w:val="en-GB"/>
              </w:rPr>
            </w:pPr>
            <w:r>
              <w:rPr>
                <w:rFonts w:eastAsia="Times New Roman"/>
                <w:sz w:val="24"/>
                <w:szCs w:val="28"/>
                <w:lang w:val="en-GB"/>
              </w:rPr>
              <w:t xml:space="preserve">(u/p: </w:t>
            </w:r>
            <w:proofErr w:type="spellStart"/>
            <w:r>
              <w:rPr>
                <w:rFonts w:eastAsia="Times New Roman"/>
                <w:sz w:val="24"/>
                <w:szCs w:val="28"/>
                <w:lang w:val="en-GB"/>
              </w:rPr>
              <w:t>Ketua</w:t>
            </w:r>
            <w:proofErr w:type="spellEnd"/>
            <w:r>
              <w:rPr>
                <w:rFonts w:eastAsia="Times New Roman"/>
                <w:sz w:val="24"/>
                <w:szCs w:val="28"/>
                <w:lang w:val="en-GB"/>
              </w:rPr>
              <w:t xml:space="preserve"> </w:t>
            </w:r>
            <w:proofErr w:type="spellStart"/>
            <w:r w:rsidRPr="00B40529">
              <w:rPr>
                <w:rFonts w:eastAsia="Times New Roman"/>
                <w:sz w:val="24"/>
                <w:szCs w:val="28"/>
                <w:lang w:val="en-GB"/>
              </w:rPr>
              <w:t>Seksyen</w:t>
            </w:r>
            <w:proofErr w:type="spellEnd"/>
            <w:r w:rsidRPr="00B40529">
              <w:rPr>
                <w:rFonts w:eastAsia="Times New Roman"/>
                <w:sz w:val="24"/>
                <w:szCs w:val="28"/>
                <w:lang w:val="en-GB"/>
              </w:rPr>
              <w:t xml:space="preserve"> </w:t>
            </w:r>
            <w:r>
              <w:rPr>
                <w:rFonts w:eastAsia="Times New Roman"/>
                <w:sz w:val="24"/>
                <w:szCs w:val="28"/>
                <w:lang w:val="en-GB"/>
              </w:rPr>
              <w:t xml:space="preserve">Pusat Kajian </w:t>
            </w:r>
            <w:proofErr w:type="spellStart"/>
            <w:r>
              <w:rPr>
                <w:rFonts w:eastAsia="Times New Roman"/>
                <w:sz w:val="24"/>
                <w:szCs w:val="28"/>
                <w:lang w:val="en-GB"/>
              </w:rPr>
              <w:t>Bioekuivalens</w:t>
            </w:r>
            <w:proofErr w:type="spellEnd"/>
            <w:r>
              <w:rPr>
                <w:rFonts w:eastAsia="Times New Roman"/>
                <w:sz w:val="24"/>
                <w:szCs w:val="28"/>
                <w:lang w:val="en-GB"/>
              </w:rPr>
              <w:t xml:space="preserve"> &amp; </w:t>
            </w:r>
            <w:proofErr w:type="spellStart"/>
            <w:r>
              <w:rPr>
                <w:rFonts w:eastAsia="Times New Roman"/>
                <w:sz w:val="24"/>
                <w:szCs w:val="28"/>
                <w:lang w:val="en-GB"/>
              </w:rPr>
              <w:t>Jawa</w:t>
            </w:r>
            <w:r w:rsidRPr="00B40529">
              <w:rPr>
                <w:rFonts w:eastAsia="Times New Roman"/>
                <w:sz w:val="24"/>
                <w:szCs w:val="28"/>
                <w:lang w:val="en-GB"/>
              </w:rPr>
              <w:t>tankuasa</w:t>
            </w:r>
            <w:proofErr w:type="spellEnd"/>
            <w:r w:rsidRPr="00B40529">
              <w:rPr>
                <w:rFonts w:eastAsia="Times New Roman"/>
                <w:sz w:val="24"/>
                <w:szCs w:val="28"/>
                <w:lang w:val="en-GB"/>
              </w:rPr>
              <w:t xml:space="preserve"> Etika</w:t>
            </w:r>
            <w:r>
              <w:rPr>
                <w:rFonts w:eastAsia="Times New Roman"/>
                <w:sz w:val="24"/>
                <w:szCs w:val="28"/>
                <w:lang w:val="en-GB"/>
              </w:rPr>
              <w:t>)</w:t>
            </w:r>
          </w:p>
          <w:p w14:paraId="0CA52C8B" w14:textId="2FD5AB83" w:rsidR="005A7A00" w:rsidRPr="005A7A00" w:rsidRDefault="005A7A00" w:rsidP="00CC3168">
            <w:pPr>
              <w:spacing w:after="0" w:line="240" w:lineRule="auto"/>
              <w:jc w:val="both"/>
              <w:rPr>
                <w:rFonts w:eastAsia="Times New Roman"/>
                <w:b/>
                <w:sz w:val="16"/>
                <w:szCs w:val="28"/>
                <w:lang w:val="en-GB"/>
              </w:rPr>
            </w:pPr>
          </w:p>
        </w:tc>
      </w:tr>
    </w:tbl>
    <w:p w14:paraId="23481C9F" w14:textId="77777777" w:rsidR="00782726" w:rsidRDefault="00782726" w:rsidP="00CB3509">
      <w:pPr>
        <w:spacing w:after="0" w:line="240" w:lineRule="auto"/>
        <w:jc w:val="both"/>
        <w:rPr>
          <w:rFonts w:eastAsia="Times New Roman"/>
          <w:b/>
          <w:sz w:val="28"/>
          <w:szCs w:val="28"/>
          <w:lang w:val="en-GB"/>
        </w:rPr>
      </w:pPr>
    </w:p>
    <w:p w14:paraId="4BE0EBC7" w14:textId="5B833CA8" w:rsidR="00093020" w:rsidRDefault="00093020" w:rsidP="00093020">
      <w:pPr>
        <w:spacing w:after="0"/>
        <w:jc w:val="both"/>
        <w:rPr>
          <w:rFonts w:eastAsia="Times New Roman"/>
          <w:b/>
          <w:sz w:val="24"/>
          <w:szCs w:val="24"/>
          <w:lang w:val="sv-SE"/>
        </w:rPr>
      </w:pPr>
      <w:r>
        <w:rPr>
          <w:rFonts w:eastAsia="Times New Roman"/>
          <w:b/>
          <w:sz w:val="24"/>
          <w:szCs w:val="24"/>
          <w:lang w:val="sv-SE"/>
        </w:rPr>
        <w:lastRenderedPageBreak/>
        <w:t>Maklumat tambahan:</w:t>
      </w:r>
    </w:p>
    <w:p w14:paraId="5A35DDA0" w14:textId="4821CB3C" w:rsidR="00093020" w:rsidRDefault="00093020" w:rsidP="00093020">
      <w:pPr>
        <w:spacing w:after="0"/>
        <w:jc w:val="both"/>
        <w:rPr>
          <w:rFonts w:eastAsia="Times New Roman"/>
          <w:i/>
          <w:sz w:val="24"/>
          <w:szCs w:val="24"/>
          <w:lang w:val="sv-SE"/>
        </w:rPr>
      </w:pPr>
      <w:r w:rsidRPr="00093020">
        <w:rPr>
          <w:rFonts w:eastAsia="Times New Roman"/>
          <w:i/>
          <w:sz w:val="24"/>
          <w:szCs w:val="24"/>
          <w:lang w:val="sv-SE"/>
        </w:rPr>
        <w:t>Additional information</w:t>
      </w:r>
      <w:r>
        <w:rPr>
          <w:rFonts w:eastAsia="Times New Roman"/>
          <w:i/>
          <w:sz w:val="24"/>
          <w:szCs w:val="24"/>
          <w:lang w:val="sv-SE"/>
        </w:rPr>
        <w:t>:</w:t>
      </w:r>
    </w:p>
    <w:p w14:paraId="537E96A3" w14:textId="77777777" w:rsidR="00093020" w:rsidRPr="005A7A00" w:rsidRDefault="00093020" w:rsidP="00093020">
      <w:pPr>
        <w:spacing w:after="0"/>
        <w:jc w:val="both"/>
        <w:rPr>
          <w:rFonts w:eastAsia="Times New Roman"/>
          <w:i/>
          <w:sz w:val="16"/>
          <w:szCs w:val="24"/>
          <w:lang w:val="sv-SE"/>
        </w:rPr>
      </w:pPr>
    </w:p>
    <w:p w14:paraId="207ED555" w14:textId="0FD6A206" w:rsidR="00C2618C" w:rsidRPr="0094209B" w:rsidRDefault="00CC02F7" w:rsidP="000741E9">
      <w:pPr>
        <w:numPr>
          <w:ilvl w:val="0"/>
          <w:numId w:val="14"/>
        </w:numPr>
        <w:spacing w:after="0"/>
        <w:jc w:val="both"/>
        <w:rPr>
          <w:rFonts w:eastAsia="Times New Roman"/>
          <w:b/>
          <w:sz w:val="24"/>
          <w:szCs w:val="24"/>
          <w:lang w:val="sv-SE"/>
        </w:rPr>
      </w:pPr>
      <w:proofErr w:type="spellStart"/>
      <w:r w:rsidRPr="0094209B">
        <w:rPr>
          <w:rFonts w:eastAsia="Times New Roman"/>
          <w:b/>
          <w:sz w:val="24"/>
          <w:szCs w:val="24"/>
          <w:lang w:val="en-GB"/>
        </w:rPr>
        <w:t>Sila</w:t>
      </w:r>
      <w:proofErr w:type="spellEnd"/>
      <w:r w:rsidRPr="0094209B">
        <w:rPr>
          <w:rFonts w:eastAsia="Times New Roman"/>
          <w:b/>
          <w:sz w:val="24"/>
          <w:szCs w:val="24"/>
          <w:lang w:val="en-GB"/>
        </w:rPr>
        <w:t xml:space="preserve"> </w:t>
      </w:r>
      <w:proofErr w:type="spellStart"/>
      <w:r w:rsidRPr="0094209B">
        <w:rPr>
          <w:rFonts w:eastAsia="Times New Roman"/>
          <w:b/>
          <w:sz w:val="24"/>
          <w:szCs w:val="24"/>
          <w:lang w:val="en-GB"/>
        </w:rPr>
        <w:t>hubungi</w:t>
      </w:r>
      <w:proofErr w:type="spellEnd"/>
      <w:r w:rsidR="00A96D49" w:rsidRPr="0094209B">
        <w:rPr>
          <w:rFonts w:eastAsia="Times New Roman"/>
          <w:b/>
          <w:sz w:val="24"/>
          <w:szCs w:val="24"/>
          <w:lang w:val="sv-SE"/>
        </w:rPr>
        <w:t xml:space="preserve"> pegawai </w:t>
      </w:r>
      <w:r w:rsidR="005D18FF">
        <w:rPr>
          <w:rFonts w:eastAsia="Times New Roman"/>
          <w:b/>
          <w:sz w:val="24"/>
          <w:szCs w:val="24"/>
          <w:lang w:val="sv-SE"/>
        </w:rPr>
        <w:t>Seksyen Bioekuivalens dan Jawa</w:t>
      </w:r>
      <w:r w:rsidR="005D0C37" w:rsidRPr="0094209B">
        <w:rPr>
          <w:rFonts w:eastAsia="Times New Roman"/>
          <w:b/>
          <w:sz w:val="24"/>
          <w:szCs w:val="24"/>
          <w:lang w:val="sv-SE"/>
        </w:rPr>
        <w:t>tankuasa Etika, Pusat Komplians &amp; Kawalan Kualiti</w:t>
      </w:r>
      <w:r w:rsidRPr="0094209B">
        <w:rPr>
          <w:rFonts w:eastAsia="Times New Roman"/>
          <w:b/>
          <w:sz w:val="24"/>
          <w:szCs w:val="24"/>
          <w:lang w:val="sv-SE"/>
        </w:rPr>
        <w:t xml:space="preserve"> di </w:t>
      </w:r>
      <w:r w:rsidR="000741E9" w:rsidRPr="0094209B">
        <w:rPr>
          <w:rFonts w:eastAsia="Times New Roman"/>
          <w:b/>
          <w:sz w:val="24"/>
          <w:szCs w:val="24"/>
          <w:lang w:val="sv-SE"/>
        </w:rPr>
        <w:t xml:space="preserve">alamat emel: </w:t>
      </w:r>
      <w:r w:rsidR="00E43D62">
        <w:fldChar w:fldCharType="begin"/>
      </w:r>
      <w:r w:rsidR="00E43D62">
        <w:instrText xml:space="preserve"> HYPERLINK "mailto:beec@npra.gov.my" </w:instrText>
      </w:r>
      <w:r w:rsidR="00E43D62">
        <w:fldChar w:fldCharType="separate"/>
      </w:r>
      <w:r w:rsidR="000741E9" w:rsidRPr="0094209B">
        <w:rPr>
          <w:rStyle w:val="Hyperlink"/>
          <w:rFonts w:eastAsia="Times New Roman"/>
          <w:b/>
          <w:sz w:val="24"/>
          <w:szCs w:val="24"/>
          <w:lang w:val="sv-SE"/>
        </w:rPr>
        <w:t>beec@npra.gov.my</w:t>
      </w:r>
      <w:r w:rsidR="00E43D62">
        <w:rPr>
          <w:rStyle w:val="Hyperlink"/>
          <w:rFonts w:eastAsia="Times New Roman"/>
          <w:b/>
          <w:sz w:val="24"/>
          <w:szCs w:val="24"/>
          <w:lang w:val="sv-SE"/>
        </w:rPr>
        <w:fldChar w:fldCharType="end"/>
      </w:r>
      <w:r w:rsidR="000741E9" w:rsidRPr="0094209B">
        <w:rPr>
          <w:rFonts w:eastAsia="Times New Roman"/>
          <w:b/>
          <w:sz w:val="24"/>
          <w:szCs w:val="24"/>
          <w:lang w:val="sv-SE"/>
        </w:rPr>
        <w:t xml:space="preserve"> </w:t>
      </w:r>
      <w:hyperlink r:id="rId11" w:history="1"/>
      <w:r w:rsidRPr="0094209B">
        <w:rPr>
          <w:rFonts w:eastAsia="Times New Roman"/>
          <w:b/>
          <w:sz w:val="24"/>
          <w:szCs w:val="24"/>
          <w:lang w:val="sv-SE"/>
        </w:rPr>
        <w:t>untuk maklumat berkaitan proses permohonan pemeriksaan dan maklumat pembayaran.</w:t>
      </w:r>
    </w:p>
    <w:p w14:paraId="3CCAE1FD" w14:textId="41ABAF7A" w:rsidR="0094209B" w:rsidRPr="0094209B" w:rsidRDefault="0094209B" w:rsidP="0094209B">
      <w:pPr>
        <w:spacing w:after="0"/>
        <w:ind w:left="360"/>
        <w:jc w:val="both"/>
        <w:rPr>
          <w:rFonts w:eastAsia="Times New Roman"/>
          <w:i/>
          <w:sz w:val="24"/>
          <w:szCs w:val="24"/>
          <w:lang w:val="sv-SE"/>
        </w:rPr>
      </w:pPr>
      <w:r w:rsidRPr="0094209B">
        <w:rPr>
          <w:rFonts w:eastAsia="Times New Roman"/>
          <w:i/>
          <w:sz w:val="24"/>
          <w:szCs w:val="24"/>
          <w:lang w:val="sv-SE"/>
        </w:rPr>
        <w:t xml:space="preserve">Kindly contact the officers of </w:t>
      </w:r>
      <w:r w:rsidR="00C64EEF">
        <w:rPr>
          <w:rFonts w:eastAsia="Times New Roman"/>
          <w:i/>
          <w:sz w:val="24"/>
          <w:szCs w:val="24"/>
          <w:lang w:val="sv-SE"/>
        </w:rPr>
        <w:t xml:space="preserve">the Bioequivalence Centre &amp; Ethics Committee Section, Centre of Compliance &amp; Quality Control at beec@npra.gov.my for any queries regarding the </w:t>
      </w:r>
      <w:r w:rsidRPr="0094209B">
        <w:rPr>
          <w:rFonts w:eastAsia="Times New Roman"/>
          <w:i/>
          <w:sz w:val="24"/>
          <w:szCs w:val="24"/>
          <w:lang w:val="sv-SE"/>
        </w:rPr>
        <w:t xml:space="preserve">application </w:t>
      </w:r>
      <w:r>
        <w:rPr>
          <w:rFonts w:eastAsia="Times New Roman"/>
          <w:i/>
          <w:sz w:val="24"/>
          <w:szCs w:val="24"/>
          <w:lang w:val="sv-SE"/>
        </w:rPr>
        <w:t>process and payment information.</w:t>
      </w:r>
    </w:p>
    <w:p w14:paraId="4E4C8505" w14:textId="77777777" w:rsidR="000741E9" w:rsidRPr="005A7A00" w:rsidRDefault="000741E9" w:rsidP="00AB5BD1">
      <w:pPr>
        <w:spacing w:after="0"/>
        <w:jc w:val="both"/>
        <w:rPr>
          <w:rFonts w:eastAsia="Times New Roman"/>
          <w:sz w:val="16"/>
          <w:szCs w:val="24"/>
          <w:lang w:val="sv-SE"/>
        </w:rPr>
      </w:pPr>
    </w:p>
    <w:p w14:paraId="6897F00C" w14:textId="3BA60ED8" w:rsidR="00211CAD" w:rsidRPr="001935AC" w:rsidRDefault="00211CAD" w:rsidP="00211CAD">
      <w:pPr>
        <w:pStyle w:val="ListParagraph"/>
        <w:numPr>
          <w:ilvl w:val="0"/>
          <w:numId w:val="14"/>
        </w:numPr>
        <w:jc w:val="both"/>
        <w:rPr>
          <w:rFonts w:ascii="Calibri" w:hAnsi="Calibri"/>
          <w:b/>
          <w:sz w:val="24"/>
          <w:szCs w:val="24"/>
          <w:lang w:val="sv-SE"/>
        </w:rPr>
      </w:pPr>
      <w:r w:rsidRPr="001935AC">
        <w:rPr>
          <w:rFonts w:ascii="Calibri" w:hAnsi="Calibri"/>
          <w:b/>
          <w:sz w:val="24"/>
          <w:szCs w:val="24"/>
          <w:lang w:val="sv-SE"/>
        </w:rPr>
        <w:t xml:space="preserve">Bagi semua koresponden melalui emel, sila gunakan awalan </w:t>
      </w:r>
      <w:r w:rsidR="00D767B2" w:rsidRPr="001935AC">
        <w:rPr>
          <w:rFonts w:ascii="Calibri" w:hAnsi="Calibri"/>
          <w:b/>
          <w:sz w:val="24"/>
          <w:szCs w:val="24"/>
          <w:lang w:val="sv-SE"/>
        </w:rPr>
        <w:t xml:space="preserve">seperti </w:t>
      </w:r>
      <w:r w:rsidRPr="001935AC">
        <w:rPr>
          <w:rFonts w:ascii="Calibri" w:hAnsi="Calibri"/>
          <w:b/>
          <w:sz w:val="24"/>
          <w:szCs w:val="24"/>
          <w:lang w:val="sv-SE"/>
        </w:rPr>
        <w:t>di bawah pad</w:t>
      </w:r>
      <w:r w:rsidR="00EA0D2B">
        <w:rPr>
          <w:rFonts w:ascii="Calibri" w:hAnsi="Calibri"/>
          <w:b/>
          <w:sz w:val="24"/>
          <w:szCs w:val="24"/>
          <w:lang w:val="sv-SE"/>
        </w:rPr>
        <w:t>a permulaan tajuk di ruang ”PERKARA”</w:t>
      </w:r>
      <w:r w:rsidR="007320B2">
        <w:rPr>
          <w:rFonts w:ascii="Calibri" w:hAnsi="Calibri"/>
          <w:b/>
          <w:sz w:val="24"/>
          <w:szCs w:val="24"/>
          <w:lang w:val="sv-SE"/>
        </w:rPr>
        <w:t xml:space="preserve"> </w:t>
      </w:r>
      <w:r w:rsidRPr="001935AC">
        <w:rPr>
          <w:rFonts w:ascii="Calibri" w:hAnsi="Calibri"/>
          <w:b/>
          <w:sz w:val="24"/>
          <w:szCs w:val="24"/>
          <w:lang w:val="sv-SE"/>
        </w:rPr>
        <w:t xml:space="preserve">emel. </w:t>
      </w:r>
    </w:p>
    <w:p w14:paraId="34D29884" w14:textId="024B83CA" w:rsidR="00653A84" w:rsidRPr="005A7A00" w:rsidRDefault="00211CAD" w:rsidP="005A7A00">
      <w:pPr>
        <w:pStyle w:val="ListParagraph"/>
        <w:ind w:left="360"/>
        <w:jc w:val="both"/>
        <w:rPr>
          <w:rFonts w:ascii="Calibri" w:hAnsi="Calibri"/>
          <w:i/>
          <w:sz w:val="24"/>
          <w:szCs w:val="24"/>
          <w:lang w:val="sv-SE"/>
        </w:rPr>
      </w:pPr>
      <w:r w:rsidRPr="001935AC">
        <w:rPr>
          <w:rFonts w:ascii="Calibri" w:hAnsi="Calibri"/>
          <w:i/>
          <w:sz w:val="24"/>
          <w:szCs w:val="24"/>
          <w:lang w:val="sv-SE"/>
        </w:rPr>
        <w:t>Please use the foll</w:t>
      </w:r>
      <w:r w:rsidR="00D767B2" w:rsidRPr="001935AC">
        <w:rPr>
          <w:rFonts w:ascii="Calibri" w:hAnsi="Calibri"/>
          <w:i/>
          <w:sz w:val="24"/>
          <w:szCs w:val="24"/>
          <w:lang w:val="sv-SE"/>
        </w:rPr>
        <w:t>o</w:t>
      </w:r>
      <w:r w:rsidRPr="001935AC">
        <w:rPr>
          <w:rFonts w:ascii="Calibri" w:hAnsi="Calibri"/>
          <w:i/>
          <w:sz w:val="24"/>
          <w:szCs w:val="24"/>
          <w:lang w:val="sv-SE"/>
        </w:rPr>
        <w:t>wing prefix</w:t>
      </w:r>
      <w:r w:rsidR="00D767B2" w:rsidRPr="001935AC">
        <w:rPr>
          <w:rFonts w:ascii="Calibri" w:hAnsi="Calibri"/>
          <w:i/>
          <w:sz w:val="24"/>
          <w:szCs w:val="24"/>
          <w:lang w:val="sv-SE"/>
        </w:rPr>
        <w:t>es</w:t>
      </w:r>
      <w:r w:rsidRPr="001935AC">
        <w:rPr>
          <w:rFonts w:ascii="Calibri" w:hAnsi="Calibri"/>
          <w:i/>
          <w:sz w:val="24"/>
          <w:szCs w:val="24"/>
          <w:lang w:val="sv-SE"/>
        </w:rPr>
        <w:t xml:space="preserve"> in the </w:t>
      </w:r>
      <w:r w:rsidR="007320B2">
        <w:rPr>
          <w:rFonts w:ascii="Calibri" w:hAnsi="Calibri"/>
          <w:i/>
          <w:sz w:val="24"/>
          <w:szCs w:val="24"/>
          <w:lang w:val="sv-SE"/>
        </w:rPr>
        <w:t>”SUBJECT”</w:t>
      </w:r>
      <w:r w:rsidRPr="001935AC">
        <w:rPr>
          <w:rFonts w:ascii="Calibri" w:hAnsi="Calibri"/>
          <w:i/>
          <w:sz w:val="24"/>
          <w:szCs w:val="24"/>
          <w:lang w:val="sv-SE"/>
        </w:rPr>
        <w:t xml:space="preserve"> for all correspondence through email.</w:t>
      </w:r>
      <w:r>
        <w:rPr>
          <w:rFonts w:ascii="Calibri" w:hAnsi="Calibri"/>
          <w:i/>
          <w:sz w:val="24"/>
          <w:szCs w:val="24"/>
          <w:lang w:val="sv-SE"/>
        </w:rPr>
        <w:t xml:space="preserve"> </w:t>
      </w:r>
    </w:p>
    <w:tbl>
      <w:tblPr>
        <w:tblStyle w:val="TableGrid"/>
        <w:tblW w:w="0" w:type="auto"/>
        <w:tblInd w:w="360" w:type="dxa"/>
        <w:tblLook w:val="04A0" w:firstRow="1" w:lastRow="0" w:firstColumn="1" w:lastColumn="0" w:noHBand="0" w:noVBand="1"/>
      </w:tblPr>
      <w:tblGrid>
        <w:gridCol w:w="2045"/>
        <w:gridCol w:w="6612"/>
      </w:tblGrid>
      <w:tr w:rsidR="00653A84" w:rsidRPr="001D75B4" w14:paraId="47091A9B" w14:textId="77777777" w:rsidTr="00E43D62">
        <w:tc>
          <w:tcPr>
            <w:tcW w:w="2045" w:type="dxa"/>
            <w:shd w:val="clear" w:color="auto" w:fill="E7E6E6" w:themeFill="background2"/>
            <w:vAlign w:val="center"/>
          </w:tcPr>
          <w:p w14:paraId="0CBDE27D" w14:textId="28D307D1" w:rsidR="00653A84" w:rsidRPr="001D75B4" w:rsidRDefault="00093020" w:rsidP="00E43D62">
            <w:pPr>
              <w:pStyle w:val="ListParagraph"/>
              <w:ind w:left="0"/>
              <w:jc w:val="center"/>
              <w:rPr>
                <w:rFonts w:ascii="Calibri" w:hAnsi="Calibri"/>
                <w:b/>
                <w:bCs/>
                <w:iCs/>
                <w:sz w:val="22"/>
                <w:szCs w:val="22"/>
                <w:lang w:val="sv-SE"/>
              </w:rPr>
            </w:pPr>
            <w:bookmarkStart w:id="0" w:name="_Hlk46265231"/>
            <w:r w:rsidRPr="001D75B4">
              <w:rPr>
                <w:rFonts w:ascii="Calibri" w:hAnsi="Calibri"/>
                <w:b/>
                <w:bCs/>
                <w:iCs/>
                <w:sz w:val="22"/>
                <w:szCs w:val="22"/>
                <w:lang w:val="sv-SE"/>
              </w:rPr>
              <w:t>AWALAN</w:t>
            </w:r>
          </w:p>
          <w:p w14:paraId="4828475C" w14:textId="1B67CF65" w:rsidR="00653A84" w:rsidRPr="001D75B4" w:rsidRDefault="00093020" w:rsidP="00E43D62">
            <w:pPr>
              <w:pStyle w:val="ListParagraph"/>
              <w:ind w:left="0"/>
              <w:jc w:val="center"/>
              <w:rPr>
                <w:rFonts w:ascii="Calibri" w:hAnsi="Calibri"/>
                <w:i/>
                <w:sz w:val="22"/>
                <w:szCs w:val="22"/>
                <w:lang w:val="sv-SE"/>
              </w:rPr>
            </w:pPr>
            <w:r w:rsidRPr="001D75B4">
              <w:rPr>
                <w:rFonts w:ascii="Calibri" w:hAnsi="Calibri"/>
                <w:i/>
                <w:sz w:val="22"/>
                <w:szCs w:val="22"/>
                <w:lang w:val="sv-SE"/>
              </w:rPr>
              <w:t>PREFIXES</w:t>
            </w:r>
          </w:p>
        </w:tc>
        <w:tc>
          <w:tcPr>
            <w:tcW w:w="6612" w:type="dxa"/>
            <w:shd w:val="clear" w:color="auto" w:fill="E7E6E6" w:themeFill="background2"/>
            <w:vAlign w:val="center"/>
          </w:tcPr>
          <w:p w14:paraId="4D9AA052" w14:textId="31AFAC9E" w:rsidR="00653A84" w:rsidRPr="001D75B4" w:rsidRDefault="00093020" w:rsidP="00E43D62">
            <w:pPr>
              <w:pStyle w:val="ListParagraph"/>
              <w:ind w:left="0"/>
              <w:jc w:val="center"/>
              <w:rPr>
                <w:rFonts w:ascii="Calibri" w:hAnsi="Calibri"/>
                <w:b/>
                <w:bCs/>
                <w:iCs/>
                <w:sz w:val="22"/>
                <w:szCs w:val="22"/>
                <w:lang w:val="sv-SE"/>
              </w:rPr>
            </w:pPr>
            <w:r w:rsidRPr="001D75B4">
              <w:rPr>
                <w:rFonts w:ascii="Calibri" w:hAnsi="Calibri"/>
                <w:b/>
                <w:bCs/>
                <w:iCs/>
                <w:sz w:val="22"/>
                <w:szCs w:val="22"/>
                <w:lang w:val="sv-SE"/>
              </w:rPr>
              <w:t>TUJUAN</w:t>
            </w:r>
          </w:p>
          <w:p w14:paraId="4C467BD3" w14:textId="6C4F0CD4" w:rsidR="00653A84" w:rsidRPr="001D75B4" w:rsidRDefault="00093020" w:rsidP="00E43D62">
            <w:pPr>
              <w:pStyle w:val="ListParagraph"/>
              <w:ind w:left="0"/>
              <w:jc w:val="center"/>
              <w:rPr>
                <w:rFonts w:ascii="Calibri" w:hAnsi="Calibri"/>
                <w:i/>
                <w:sz w:val="22"/>
                <w:szCs w:val="22"/>
                <w:lang w:val="sv-SE"/>
              </w:rPr>
            </w:pPr>
            <w:r w:rsidRPr="001D75B4">
              <w:rPr>
                <w:rFonts w:ascii="Calibri" w:hAnsi="Calibri"/>
                <w:i/>
                <w:sz w:val="22"/>
                <w:szCs w:val="22"/>
                <w:lang w:val="sv-SE"/>
              </w:rPr>
              <w:t>PURPOSE</w:t>
            </w:r>
          </w:p>
        </w:tc>
      </w:tr>
      <w:tr w:rsidR="00653A84" w:rsidRPr="001D75B4" w14:paraId="1DC98E30" w14:textId="77777777" w:rsidTr="00E43D62">
        <w:tc>
          <w:tcPr>
            <w:tcW w:w="2045" w:type="dxa"/>
            <w:vAlign w:val="center"/>
          </w:tcPr>
          <w:p w14:paraId="434E74B0" w14:textId="4E49E04F" w:rsidR="00653A84" w:rsidRPr="001D75B4" w:rsidRDefault="00653A84" w:rsidP="00E43D62">
            <w:pPr>
              <w:pStyle w:val="ListParagraph"/>
              <w:ind w:left="0"/>
              <w:rPr>
                <w:rFonts w:ascii="Calibri" w:hAnsi="Calibri"/>
                <w:iCs/>
                <w:sz w:val="22"/>
                <w:szCs w:val="22"/>
                <w:lang w:val="sv-SE"/>
              </w:rPr>
            </w:pPr>
            <w:r w:rsidRPr="001D75B4">
              <w:rPr>
                <w:rFonts w:ascii="Calibri" w:hAnsi="Calibri"/>
                <w:iCs/>
                <w:sz w:val="22"/>
                <w:szCs w:val="22"/>
                <w:lang w:val="sv-SE"/>
              </w:rPr>
              <w:t>BEDN</w:t>
            </w:r>
          </w:p>
        </w:tc>
        <w:tc>
          <w:tcPr>
            <w:tcW w:w="6612" w:type="dxa"/>
          </w:tcPr>
          <w:p w14:paraId="76B28B0B"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pemeriksaan BE dalam negara</w:t>
            </w:r>
          </w:p>
          <w:p w14:paraId="33DF6F9C" w14:textId="2F0B66A6" w:rsidR="00653A84" w:rsidRPr="001D75B4" w:rsidRDefault="00653A84" w:rsidP="00653A84">
            <w:pPr>
              <w:pStyle w:val="ListParagraph"/>
              <w:ind w:left="0"/>
              <w:jc w:val="both"/>
              <w:rPr>
                <w:rFonts w:ascii="Calibri" w:hAnsi="Calibri"/>
                <w:i/>
                <w:sz w:val="22"/>
                <w:szCs w:val="22"/>
                <w:lang w:val="sv-SE"/>
              </w:rPr>
            </w:pPr>
            <w:r w:rsidRPr="001D75B4">
              <w:rPr>
                <w:rFonts w:ascii="Calibri" w:hAnsi="Calibri"/>
                <w:i/>
                <w:sz w:val="22"/>
                <w:szCs w:val="22"/>
                <w:lang w:val="sv-SE"/>
              </w:rPr>
              <w:t xml:space="preserve">Related to </w:t>
            </w:r>
            <w:r w:rsidR="001935AC" w:rsidRPr="001D75B4">
              <w:rPr>
                <w:rFonts w:ascii="Calibri" w:hAnsi="Calibri"/>
                <w:i/>
                <w:sz w:val="22"/>
                <w:szCs w:val="22"/>
                <w:lang w:val="sv-SE"/>
              </w:rPr>
              <w:t xml:space="preserve">inspection application for local BE </w:t>
            </w:r>
          </w:p>
        </w:tc>
      </w:tr>
      <w:tr w:rsidR="00653A84" w:rsidRPr="001D75B4" w14:paraId="465328FC" w14:textId="77777777" w:rsidTr="00E43D62">
        <w:tc>
          <w:tcPr>
            <w:tcW w:w="2045" w:type="dxa"/>
            <w:vAlign w:val="center"/>
          </w:tcPr>
          <w:p w14:paraId="58608B19" w14:textId="7209D3BC" w:rsidR="00653A84" w:rsidRPr="001D75B4" w:rsidRDefault="00653A84" w:rsidP="00E43D62">
            <w:pPr>
              <w:pStyle w:val="ListParagraph"/>
              <w:ind w:left="0"/>
              <w:rPr>
                <w:rFonts w:ascii="Calibri" w:hAnsi="Calibri"/>
                <w:iCs/>
                <w:sz w:val="22"/>
                <w:szCs w:val="22"/>
                <w:lang w:val="sv-SE"/>
              </w:rPr>
            </w:pPr>
            <w:r w:rsidRPr="001D75B4">
              <w:rPr>
                <w:rFonts w:ascii="Calibri" w:hAnsi="Calibri"/>
                <w:iCs/>
                <w:sz w:val="22"/>
                <w:szCs w:val="22"/>
                <w:lang w:val="sv-SE"/>
              </w:rPr>
              <w:t>BELN</w:t>
            </w:r>
          </w:p>
        </w:tc>
        <w:tc>
          <w:tcPr>
            <w:tcW w:w="6612" w:type="dxa"/>
          </w:tcPr>
          <w:p w14:paraId="5D4F2E06"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pemeriksaan BE luar negara</w:t>
            </w:r>
          </w:p>
          <w:p w14:paraId="0AC518C0" w14:textId="42308A46"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Related to inspection application for foreign BE</w:t>
            </w:r>
          </w:p>
        </w:tc>
      </w:tr>
      <w:tr w:rsidR="00653A84" w:rsidRPr="001D75B4" w14:paraId="14460B82" w14:textId="77777777" w:rsidTr="00E43D62">
        <w:tc>
          <w:tcPr>
            <w:tcW w:w="2045" w:type="dxa"/>
            <w:vAlign w:val="center"/>
          </w:tcPr>
          <w:p w14:paraId="7F581DF7" w14:textId="63910B70" w:rsidR="00653A84" w:rsidRPr="001D75B4" w:rsidRDefault="00653A84" w:rsidP="00E43D62">
            <w:pPr>
              <w:pStyle w:val="ListParagraph"/>
              <w:ind w:left="0"/>
              <w:rPr>
                <w:rFonts w:ascii="Calibri" w:hAnsi="Calibri"/>
                <w:iCs/>
                <w:sz w:val="22"/>
                <w:szCs w:val="22"/>
                <w:lang w:val="sv-SE"/>
              </w:rPr>
            </w:pPr>
            <w:r w:rsidRPr="001D75B4">
              <w:rPr>
                <w:rFonts w:ascii="Calibri" w:hAnsi="Calibri"/>
                <w:iCs/>
                <w:sz w:val="22"/>
                <w:szCs w:val="22"/>
                <w:lang w:val="sv-SE"/>
              </w:rPr>
              <w:t>BEDE</w:t>
            </w:r>
          </w:p>
        </w:tc>
        <w:tc>
          <w:tcPr>
            <w:tcW w:w="6612" w:type="dxa"/>
          </w:tcPr>
          <w:p w14:paraId="2E77125C" w14:textId="323C4E16"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Berkaitan dengan permohonan penilaian</w:t>
            </w:r>
            <w:r w:rsidR="001935AC" w:rsidRPr="001D75B4">
              <w:rPr>
                <w:rFonts w:ascii="Calibri" w:hAnsi="Calibri"/>
                <w:iCs/>
                <w:sz w:val="22"/>
                <w:szCs w:val="22"/>
                <w:lang w:val="sv-SE"/>
              </w:rPr>
              <w:t xml:space="preserve"> penentuan</w:t>
            </w:r>
            <w:r w:rsidRPr="001D75B4">
              <w:rPr>
                <w:rFonts w:ascii="Calibri" w:hAnsi="Calibri"/>
                <w:iCs/>
                <w:sz w:val="22"/>
                <w:szCs w:val="22"/>
                <w:lang w:val="sv-SE"/>
              </w:rPr>
              <w:t xml:space="preserve"> keperluan pemeriksaan</w:t>
            </w:r>
            <w:r w:rsidR="001935AC" w:rsidRPr="001D75B4">
              <w:rPr>
                <w:rFonts w:ascii="Calibri" w:hAnsi="Calibri"/>
                <w:iCs/>
                <w:sz w:val="22"/>
                <w:szCs w:val="22"/>
                <w:lang w:val="sv-SE"/>
              </w:rPr>
              <w:t xml:space="preserve"> kajian </w:t>
            </w:r>
            <w:r w:rsidRPr="001D75B4">
              <w:rPr>
                <w:rFonts w:ascii="Calibri" w:hAnsi="Calibri"/>
                <w:iCs/>
                <w:sz w:val="22"/>
                <w:szCs w:val="22"/>
                <w:lang w:val="sv-SE"/>
              </w:rPr>
              <w:t xml:space="preserve">BE </w:t>
            </w:r>
          </w:p>
          <w:p w14:paraId="72828570" w14:textId="22203ECF"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 xml:space="preserve">Related to </w:t>
            </w:r>
            <w:r w:rsidR="00C64EEF">
              <w:rPr>
                <w:rFonts w:ascii="Calibri" w:hAnsi="Calibri"/>
                <w:i/>
                <w:sz w:val="22"/>
                <w:szCs w:val="22"/>
                <w:lang w:val="sv-SE"/>
              </w:rPr>
              <w:t xml:space="preserve">the </w:t>
            </w:r>
            <w:r w:rsidRPr="001D75B4">
              <w:rPr>
                <w:rFonts w:ascii="Calibri" w:hAnsi="Calibri"/>
                <w:i/>
                <w:sz w:val="22"/>
                <w:szCs w:val="22"/>
                <w:lang w:val="sv-SE"/>
              </w:rPr>
              <w:t>application for evaluation to determine the need for BE study inspection</w:t>
            </w:r>
          </w:p>
        </w:tc>
      </w:tr>
      <w:tr w:rsidR="00653A84" w:rsidRPr="001D75B4" w14:paraId="79E588CD" w14:textId="77777777" w:rsidTr="00E43D62">
        <w:tc>
          <w:tcPr>
            <w:tcW w:w="2045" w:type="dxa"/>
            <w:vAlign w:val="center"/>
          </w:tcPr>
          <w:p w14:paraId="118E2794" w14:textId="0A115693" w:rsidR="00653A84" w:rsidRPr="001D75B4" w:rsidRDefault="00653A84" w:rsidP="00E43D62">
            <w:pPr>
              <w:pStyle w:val="ListParagraph"/>
              <w:ind w:left="0"/>
              <w:rPr>
                <w:rFonts w:ascii="Calibri" w:hAnsi="Calibri"/>
                <w:iCs/>
                <w:sz w:val="22"/>
                <w:szCs w:val="22"/>
                <w:lang w:val="sv-SE"/>
              </w:rPr>
            </w:pPr>
            <w:r w:rsidRPr="001D75B4">
              <w:rPr>
                <w:rFonts w:ascii="Calibri" w:hAnsi="Calibri"/>
                <w:iCs/>
                <w:sz w:val="22"/>
                <w:szCs w:val="22"/>
                <w:lang w:val="sv-SE"/>
              </w:rPr>
              <w:t>QUERY</w:t>
            </w:r>
          </w:p>
        </w:tc>
        <w:tc>
          <w:tcPr>
            <w:tcW w:w="6612" w:type="dxa"/>
          </w:tcPr>
          <w:p w14:paraId="514013B5" w14:textId="77777777" w:rsidR="00653A84" w:rsidRPr="001D75B4" w:rsidRDefault="00653A84" w:rsidP="00653A84">
            <w:pPr>
              <w:pStyle w:val="ListParagraph"/>
              <w:ind w:left="0"/>
              <w:jc w:val="both"/>
              <w:rPr>
                <w:rFonts w:ascii="Calibri" w:hAnsi="Calibri"/>
                <w:iCs/>
                <w:sz w:val="22"/>
                <w:szCs w:val="22"/>
                <w:lang w:val="sv-SE"/>
              </w:rPr>
            </w:pPr>
            <w:r w:rsidRPr="001D75B4">
              <w:rPr>
                <w:rFonts w:ascii="Calibri" w:hAnsi="Calibri"/>
                <w:iCs/>
                <w:sz w:val="22"/>
                <w:szCs w:val="22"/>
                <w:lang w:val="sv-SE"/>
              </w:rPr>
              <w:t>Sebarang pertanyaan umum</w:t>
            </w:r>
          </w:p>
          <w:p w14:paraId="15911529" w14:textId="6F9E2E15" w:rsidR="001935AC" w:rsidRPr="001D75B4" w:rsidRDefault="001935AC" w:rsidP="00653A84">
            <w:pPr>
              <w:pStyle w:val="ListParagraph"/>
              <w:ind w:left="0"/>
              <w:jc w:val="both"/>
              <w:rPr>
                <w:rFonts w:ascii="Calibri" w:hAnsi="Calibri"/>
                <w:i/>
                <w:sz w:val="22"/>
                <w:szCs w:val="22"/>
                <w:lang w:val="sv-SE"/>
              </w:rPr>
            </w:pPr>
            <w:r w:rsidRPr="001D75B4">
              <w:rPr>
                <w:rFonts w:ascii="Calibri" w:hAnsi="Calibri"/>
                <w:i/>
                <w:sz w:val="22"/>
                <w:szCs w:val="22"/>
                <w:lang w:val="sv-SE"/>
              </w:rPr>
              <w:t>Any general enquiries</w:t>
            </w:r>
          </w:p>
        </w:tc>
      </w:tr>
    </w:tbl>
    <w:bookmarkEnd w:id="0"/>
    <w:p w14:paraId="41C44E89" w14:textId="375A02AE" w:rsidR="00653A84" w:rsidRPr="00EA0D2B" w:rsidRDefault="00653A84" w:rsidP="00653A84">
      <w:pPr>
        <w:pStyle w:val="ListParagraph"/>
        <w:ind w:left="360"/>
        <w:jc w:val="both"/>
        <w:rPr>
          <w:rFonts w:ascii="Calibri" w:hAnsi="Calibri"/>
          <w:b/>
          <w:sz w:val="24"/>
          <w:szCs w:val="24"/>
          <w:lang w:val="sv-SE"/>
        </w:rPr>
      </w:pPr>
      <w:r w:rsidRPr="00EA0D2B">
        <w:rPr>
          <w:rFonts w:ascii="Calibri" w:hAnsi="Calibri"/>
          <w:b/>
          <w:sz w:val="24"/>
          <w:szCs w:val="24"/>
          <w:lang w:val="sv-SE"/>
        </w:rPr>
        <w:t>Sebagai contoh: BEDN - Permohonan pemeriksaan pusat kajian BE ABC.</w:t>
      </w:r>
    </w:p>
    <w:p w14:paraId="1325A40E" w14:textId="26137492" w:rsidR="00653A84" w:rsidRPr="00653A84" w:rsidRDefault="00653A84" w:rsidP="00653A84">
      <w:pPr>
        <w:pStyle w:val="ListParagraph"/>
        <w:ind w:left="360"/>
        <w:jc w:val="both"/>
        <w:rPr>
          <w:rFonts w:ascii="Calibri" w:hAnsi="Calibri"/>
          <w:iCs/>
          <w:sz w:val="24"/>
          <w:szCs w:val="24"/>
          <w:lang w:val="sv-SE"/>
        </w:rPr>
      </w:pPr>
      <w:r>
        <w:rPr>
          <w:rFonts w:ascii="Calibri" w:hAnsi="Calibri"/>
          <w:i/>
          <w:sz w:val="24"/>
          <w:szCs w:val="24"/>
          <w:lang w:val="sv-SE"/>
        </w:rPr>
        <w:t>As example: BEDN</w:t>
      </w:r>
      <w:r w:rsidRPr="0093091B">
        <w:rPr>
          <w:rFonts w:ascii="Calibri" w:hAnsi="Calibri"/>
          <w:i/>
          <w:sz w:val="24"/>
          <w:szCs w:val="24"/>
          <w:lang w:val="sv-SE"/>
        </w:rPr>
        <w:t xml:space="preserve"> </w:t>
      </w:r>
      <w:r>
        <w:rPr>
          <w:rFonts w:ascii="Calibri" w:hAnsi="Calibri"/>
          <w:i/>
          <w:sz w:val="24"/>
          <w:szCs w:val="24"/>
          <w:lang w:val="sv-SE"/>
        </w:rPr>
        <w:t xml:space="preserve">- </w:t>
      </w:r>
      <w:r w:rsidRPr="0093091B">
        <w:rPr>
          <w:rFonts w:ascii="Calibri" w:hAnsi="Calibri"/>
          <w:i/>
          <w:sz w:val="24"/>
          <w:szCs w:val="24"/>
          <w:lang w:val="sv-SE"/>
        </w:rPr>
        <w:t>Inspection application for BE centre ABC.</w:t>
      </w:r>
    </w:p>
    <w:p w14:paraId="454663CD" w14:textId="77777777" w:rsidR="000741E9" w:rsidRPr="005A7A00" w:rsidRDefault="000741E9" w:rsidP="000741E9">
      <w:pPr>
        <w:spacing w:after="0"/>
        <w:jc w:val="both"/>
        <w:rPr>
          <w:sz w:val="16"/>
          <w:szCs w:val="24"/>
          <w:lang w:val="sv-SE"/>
        </w:rPr>
      </w:pPr>
    </w:p>
    <w:p w14:paraId="386F7DC6" w14:textId="168E8470" w:rsidR="0094209B" w:rsidRPr="0093091B" w:rsidRDefault="00C2618C" w:rsidP="0094209B">
      <w:pPr>
        <w:pStyle w:val="ListParagraph"/>
        <w:numPr>
          <w:ilvl w:val="0"/>
          <w:numId w:val="14"/>
        </w:numPr>
        <w:jc w:val="both"/>
        <w:rPr>
          <w:rFonts w:ascii="Calibri" w:hAnsi="Calibri"/>
          <w:b/>
          <w:sz w:val="24"/>
          <w:szCs w:val="24"/>
          <w:lang w:val="sv-SE"/>
        </w:rPr>
      </w:pPr>
      <w:r w:rsidRPr="0093091B">
        <w:rPr>
          <w:rFonts w:ascii="Calibri" w:hAnsi="Calibri"/>
          <w:b/>
          <w:sz w:val="24"/>
          <w:szCs w:val="24"/>
          <w:lang w:val="sv-SE"/>
        </w:rPr>
        <w:t xml:space="preserve">Permohonan ini akan diproses setelah salinan Resit Rasmi </w:t>
      </w:r>
      <w:r w:rsidR="006953BA" w:rsidRPr="0093091B">
        <w:rPr>
          <w:rFonts w:ascii="Calibri" w:hAnsi="Calibri"/>
          <w:b/>
          <w:sz w:val="24"/>
          <w:szCs w:val="24"/>
          <w:lang w:val="sv-SE"/>
        </w:rPr>
        <w:t>diterima oleh</w:t>
      </w:r>
      <w:r w:rsidR="00A96D49" w:rsidRPr="0093091B">
        <w:rPr>
          <w:rFonts w:ascii="Calibri" w:hAnsi="Calibri"/>
          <w:b/>
          <w:sz w:val="24"/>
          <w:szCs w:val="24"/>
          <w:lang w:val="sv-SE"/>
        </w:rPr>
        <w:t xml:space="preserve"> pegawai </w:t>
      </w:r>
      <w:r w:rsidR="00FC721B" w:rsidRPr="0093091B">
        <w:rPr>
          <w:rFonts w:ascii="Calibri" w:hAnsi="Calibri"/>
          <w:b/>
          <w:sz w:val="24"/>
          <w:szCs w:val="24"/>
          <w:lang w:val="sv-SE"/>
        </w:rPr>
        <w:t>S</w:t>
      </w:r>
      <w:r w:rsidR="00A96D49" w:rsidRPr="0093091B">
        <w:rPr>
          <w:rFonts w:ascii="Calibri" w:hAnsi="Calibri"/>
          <w:b/>
          <w:sz w:val="24"/>
          <w:szCs w:val="24"/>
          <w:lang w:val="sv-SE"/>
        </w:rPr>
        <w:t xml:space="preserve">eksyen Bioekuivalens dan Jawantankuasa Etika, Pusat </w:t>
      </w:r>
      <w:r w:rsidR="005D0C37" w:rsidRPr="0093091B">
        <w:rPr>
          <w:rFonts w:ascii="Calibri" w:hAnsi="Calibri"/>
          <w:b/>
          <w:sz w:val="24"/>
          <w:szCs w:val="24"/>
          <w:lang w:val="sv-SE"/>
        </w:rPr>
        <w:t>Komplians &amp; Kawalan Kualiti</w:t>
      </w:r>
      <w:r w:rsidR="00A96D49" w:rsidRPr="0093091B">
        <w:rPr>
          <w:rFonts w:ascii="Calibri" w:hAnsi="Calibri"/>
          <w:b/>
          <w:sz w:val="24"/>
          <w:szCs w:val="24"/>
          <w:lang w:val="sv-SE"/>
        </w:rPr>
        <w:t>.</w:t>
      </w:r>
      <w:r w:rsidR="0094209B" w:rsidRPr="0093091B">
        <w:rPr>
          <w:b/>
        </w:rPr>
        <w:t xml:space="preserve"> </w:t>
      </w:r>
      <w:r w:rsidR="0094209B" w:rsidRPr="0093091B">
        <w:rPr>
          <w:rFonts w:ascii="Calibri" w:hAnsi="Calibri"/>
          <w:b/>
          <w:sz w:val="24"/>
          <w:szCs w:val="24"/>
          <w:lang w:val="sv-SE"/>
        </w:rPr>
        <w:t>Salinan Resit tersebut</w:t>
      </w:r>
      <w:r w:rsidR="0093091B" w:rsidRPr="0093091B">
        <w:rPr>
          <w:rFonts w:ascii="Calibri" w:hAnsi="Calibri"/>
          <w:b/>
          <w:sz w:val="24"/>
          <w:szCs w:val="24"/>
          <w:lang w:val="sv-SE"/>
        </w:rPr>
        <w:t xml:space="preserve"> boleh dikemukakan melalui emel di </w:t>
      </w:r>
      <w:r w:rsidR="00E43D62">
        <w:fldChar w:fldCharType="begin"/>
      </w:r>
      <w:r w:rsidR="00E43D62">
        <w:instrText xml:space="preserve"> HYPERLINK "mailto:beec@npra.gov.my" </w:instrText>
      </w:r>
      <w:r w:rsidR="00E43D62">
        <w:fldChar w:fldCharType="separate"/>
      </w:r>
      <w:r w:rsidR="0093091B" w:rsidRPr="0093091B">
        <w:rPr>
          <w:rStyle w:val="Hyperlink"/>
          <w:rFonts w:ascii="Calibri" w:hAnsi="Calibri"/>
          <w:b/>
          <w:sz w:val="24"/>
          <w:szCs w:val="24"/>
          <w:lang w:val="sv-SE"/>
        </w:rPr>
        <w:t>beec@npra.gov.my</w:t>
      </w:r>
      <w:r w:rsidR="00E43D62">
        <w:rPr>
          <w:rStyle w:val="Hyperlink"/>
          <w:rFonts w:ascii="Calibri" w:hAnsi="Calibri"/>
          <w:b/>
          <w:sz w:val="24"/>
          <w:szCs w:val="24"/>
          <w:lang w:val="sv-SE"/>
        </w:rPr>
        <w:fldChar w:fldCharType="end"/>
      </w:r>
      <w:r w:rsidR="00093020">
        <w:rPr>
          <w:rFonts w:ascii="Calibri" w:hAnsi="Calibri"/>
          <w:b/>
          <w:sz w:val="24"/>
          <w:szCs w:val="24"/>
          <w:lang w:val="sv-SE"/>
        </w:rPr>
        <w:t>.</w:t>
      </w:r>
    </w:p>
    <w:p w14:paraId="2838E7A7" w14:textId="3754D3E9" w:rsidR="000741E9" w:rsidRPr="0094209B" w:rsidRDefault="0094209B" w:rsidP="0094209B">
      <w:pPr>
        <w:pStyle w:val="ListParagraph"/>
        <w:ind w:left="360"/>
        <w:jc w:val="both"/>
        <w:rPr>
          <w:rFonts w:ascii="Calibri" w:hAnsi="Calibri"/>
          <w:i/>
          <w:sz w:val="24"/>
          <w:szCs w:val="24"/>
          <w:lang w:val="sv-SE"/>
        </w:rPr>
      </w:pPr>
      <w:r w:rsidRPr="0093091B">
        <w:rPr>
          <w:rFonts w:ascii="Calibri" w:hAnsi="Calibri"/>
          <w:i/>
          <w:sz w:val="24"/>
          <w:szCs w:val="24"/>
          <w:lang w:val="sv-SE"/>
        </w:rPr>
        <w:t xml:space="preserve">The application will </w:t>
      </w:r>
      <w:r w:rsidR="00C64EEF">
        <w:rPr>
          <w:rFonts w:ascii="Calibri" w:hAnsi="Calibri"/>
          <w:i/>
          <w:sz w:val="24"/>
          <w:szCs w:val="24"/>
          <w:lang w:val="sv-SE"/>
        </w:rPr>
        <w:t>be processed after the Bioequivalence Centre &amp; Ethics Committee Section, Centre of Compliance &amp; Quality Control, receives</w:t>
      </w:r>
      <w:r w:rsidRPr="0093091B">
        <w:rPr>
          <w:rFonts w:ascii="Calibri" w:hAnsi="Calibri"/>
          <w:i/>
          <w:sz w:val="24"/>
          <w:szCs w:val="24"/>
          <w:lang w:val="sv-SE"/>
        </w:rPr>
        <w:t xml:space="preserve"> a copy of the Official Receipt. </w:t>
      </w:r>
      <w:r w:rsidR="00C64EEF">
        <w:rPr>
          <w:rFonts w:ascii="Calibri" w:hAnsi="Calibri"/>
          <w:i/>
          <w:sz w:val="24"/>
          <w:szCs w:val="24"/>
          <w:lang w:val="sv-SE"/>
        </w:rPr>
        <w:t xml:space="preserve">A copy of the </w:t>
      </w:r>
      <w:r w:rsidRPr="0093091B">
        <w:rPr>
          <w:rFonts w:ascii="Calibri" w:hAnsi="Calibri"/>
          <w:i/>
          <w:sz w:val="24"/>
          <w:szCs w:val="24"/>
          <w:lang w:val="sv-SE"/>
        </w:rPr>
        <w:t>receip</w:t>
      </w:r>
      <w:r w:rsidR="0093091B">
        <w:rPr>
          <w:rFonts w:ascii="Calibri" w:hAnsi="Calibri"/>
          <w:i/>
          <w:sz w:val="24"/>
          <w:szCs w:val="24"/>
          <w:lang w:val="sv-SE"/>
        </w:rPr>
        <w:t xml:space="preserve">t can be provided through email at </w:t>
      </w:r>
      <w:r w:rsidR="00E43D62">
        <w:fldChar w:fldCharType="begin"/>
      </w:r>
      <w:r w:rsidR="00E43D62">
        <w:instrText xml:space="preserve"> HYPERLINK "mailto:beec@npra.gov.my" </w:instrText>
      </w:r>
      <w:r w:rsidR="00E43D62">
        <w:fldChar w:fldCharType="separate"/>
      </w:r>
      <w:r w:rsidR="0093091B" w:rsidRPr="00294E08">
        <w:rPr>
          <w:rStyle w:val="Hyperlink"/>
          <w:rFonts w:ascii="Calibri" w:hAnsi="Calibri"/>
          <w:i/>
          <w:sz w:val="24"/>
          <w:szCs w:val="24"/>
          <w:lang w:val="sv-SE"/>
        </w:rPr>
        <w:t>beec@npra.gov.my</w:t>
      </w:r>
      <w:r w:rsidR="00E43D62">
        <w:rPr>
          <w:rStyle w:val="Hyperlink"/>
          <w:rFonts w:ascii="Calibri" w:hAnsi="Calibri"/>
          <w:i/>
          <w:sz w:val="24"/>
          <w:szCs w:val="24"/>
          <w:lang w:val="sv-SE"/>
        </w:rPr>
        <w:fldChar w:fldCharType="end"/>
      </w:r>
      <w:r w:rsidR="0093091B">
        <w:rPr>
          <w:rFonts w:ascii="Calibri" w:hAnsi="Calibri"/>
          <w:i/>
          <w:sz w:val="24"/>
          <w:szCs w:val="24"/>
          <w:lang w:val="sv-SE"/>
        </w:rPr>
        <w:t xml:space="preserve">. </w:t>
      </w:r>
    </w:p>
    <w:p w14:paraId="2A1BB987" w14:textId="77777777" w:rsidR="000741E9" w:rsidRPr="005A7A00" w:rsidRDefault="000741E9" w:rsidP="000741E9">
      <w:pPr>
        <w:pStyle w:val="ListParagraph"/>
        <w:ind w:left="0"/>
        <w:jc w:val="both"/>
        <w:rPr>
          <w:rFonts w:ascii="Calibri" w:hAnsi="Calibri"/>
          <w:sz w:val="16"/>
          <w:szCs w:val="24"/>
          <w:lang w:val="sv-SE"/>
        </w:rPr>
      </w:pPr>
    </w:p>
    <w:p w14:paraId="04A92AF1" w14:textId="7FB1D9F5" w:rsidR="00782726" w:rsidRPr="0094209B" w:rsidRDefault="00C2618C" w:rsidP="0039191E">
      <w:pPr>
        <w:pStyle w:val="ListParagraph"/>
        <w:numPr>
          <w:ilvl w:val="0"/>
          <w:numId w:val="14"/>
        </w:numPr>
        <w:jc w:val="both"/>
        <w:rPr>
          <w:rFonts w:ascii="Calibri" w:hAnsi="Calibri"/>
          <w:b/>
          <w:i/>
          <w:sz w:val="24"/>
          <w:szCs w:val="24"/>
          <w:lang w:val="sv-SE"/>
        </w:rPr>
      </w:pPr>
      <w:r w:rsidRPr="0094209B">
        <w:rPr>
          <w:rFonts w:ascii="Calibri" w:hAnsi="Calibri"/>
          <w:b/>
          <w:sz w:val="24"/>
          <w:szCs w:val="24"/>
          <w:lang w:val="sv-SE"/>
        </w:rPr>
        <w:t xml:space="preserve">Invois pembayaran akan </w:t>
      </w:r>
      <w:r w:rsidR="004E2799">
        <w:rPr>
          <w:rFonts w:ascii="Calibri" w:hAnsi="Calibri"/>
          <w:b/>
          <w:sz w:val="24"/>
          <w:szCs w:val="24"/>
          <w:lang w:val="sv-SE"/>
        </w:rPr>
        <w:t>dikeluarkan bagi yuran pemeriksaan</w:t>
      </w:r>
      <w:r w:rsidRPr="0094209B">
        <w:rPr>
          <w:rFonts w:ascii="Calibri" w:hAnsi="Calibri"/>
          <w:b/>
          <w:sz w:val="24"/>
          <w:szCs w:val="24"/>
          <w:lang w:val="sv-SE"/>
        </w:rPr>
        <w:t xml:space="preserve">. Bayaran hendaklah dibuat atas nama </w:t>
      </w:r>
      <w:r w:rsidR="00E241DB" w:rsidRPr="0094209B">
        <w:rPr>
          <w:rFonts w:ascii="Calibri" w:hAnsi="Calibri"/>
          <w:b/>
          <w:sz w:val="24"/>
          <w:szCs w:val="24"/>
          <w:lang w:val="sv-SE"/>
        </w:rPr>
        <w:t>”</w:t>
      </w:r>
      <w:r w:rsidR="008D4195">
        <w:rPr>
          <w:rFonts w:ascii="Calibri" w:hAnsi="Calibri"/>
          <w:b/>
          <w:sz w:val="24"/>
          <w:szCs w:val="24"/>
          <w:lang w:val="sv-SE"/>
        </w:rPr>
        <w:t>BAHAGIAN REGULATORI FARMASI NEGARA</w:t>
      </w:r>
      <w:r w:rsidR="00E241DB" w:rsidRPr="0094209B">
        <w:rPr>
          <w:rFonts w:ascii="Calibri" w:hAnsi="Calibri"/>
          <w:b/>
          <w:sz w:val="24"/>
          <w:szCs w:val="24"/>
          <w:lang w:val="sv-SE"/>
        </w:rPr>
        <w:t>”</w:t>
      </w:r>
      <w:r w:rsidRPr="0094209B">
        <w:rPr>
          <w:rFonts w:ascii="Calibri" w:hAnsi="Calibri"/>
          <w:b/>
          <w:sz w:val="24"/>
          <w:szCs w:val="24"/>
          <w:lang w:val="sv-SE"/>
        </w:rPr>
        <w:t xml:space="preserve"> selewat-lewatnya satu minggu sebelum pemeriksaan pusat kajian BE. </w:t>
      </w:r>
    </w:p>
    <w:p w14:paraId="68E10A2F" w14:textId="0A78BC67" w:rsidR="00834400" w:rsidRDefault="004E2799" w:rsidP="00211CAD">
      <w:pPr>
        <w:pStyle w:val="ListParagraph"/>
        <w:ind w:left="360"/>
        <w:jc w:val="both"/>
        <w:rPr>
          <w:rFonts w:ascii="Calibri" w:hAnsi="Calibri"/>
          <w:i/>
          <w:sz w:val="24"/>
          <w:szCs w:val="24"/>
          <w:lang w:val="sv-SE"/>
        </w:rPr>
      </w:pPr>
      <w:r>
        <w:rPr>
          <w:rFonts w:ascii="Calibri" w:hAnsi="Calibri"/>
          <w:i/>
          <w:sz w:val="24"/>
          <w:szCs w:val="24"/>
          <w:lang w:val="sv-SE"/>
        </w:rPr>
        <w:t>An i</w:t>
      </w:r>
      <w:r w:rsidR="00093020">
        <w:rPr>
          <w:rFonts w:ascii="Calibri" w:hAnsi="Calibri"/>
          <w:i/>
          <w:sz w:val="24"/>
          <w:szCs w:val="24"/>
          <w:lang w:val="sv-SE"/>
        </w:rPr>
        <w:t>nvoice will be issued for</w:t>
      </w:r>
      <w:r>
        <w:rPr>
          <w:rFonts w:ascii="Calibri" w:hAnsi="Calibri"/>
          <w:i/>
          <w:sz w:val="24"/>
          <w:szCs w:val="24"/>
          <w:lang w:val="sv-SE"/>
        </w:rPr>
        <w:t xml:space="preserve"> the inspection fees</w:t>
      </w:r>
      <w:r w:rsidR="0094209B" w:rsidRPr="0094209B">
        <w:rPr>
          <w:rFonts w:ascii="Calibri" w:hAnsi="Calibri"/>
          <w:i/>
          <w:sz w:val="24"/>
          <w:szCs w:val="24"/>
          <w:lang w:val="sv-SE"/>
        </w:rPr>
        <w:t>. Payment shall be made to ”</w:t>
      </w:r>
      <w:r w:rsidR="00CF78CA">
        <w:rPr>
          <w:rFonts w:ascii="Calibri" w:hAnsi="Calibri"/>
          <w:i/>
          <w:sz w:val="24"/>
          <w:szCs w:val="24"/>
          <w:lang w:val="sv-SE"/>
        </w:rPr>
        <w:t>BAHAGIAN REGULATORI FARMASI NEGARA</w:t>
      </w:r>
      <w:r w:rsidR="0094209B" w:rsidRPr="0094209B">
        <w:rPr>
          <w:rFonts w:ascii="Calibri" w:hAnsi="Calibri"/>
          <w:i/>
          <w:sz w:val="24"/>
          <w:szCs w:val="24"/>
          <w:lang w:val="sv-SE"/>
        </w:rPr>
        <w:t>” 1 week before the inspection.</w:t>
      </w:r>
    </w:p>
    <w:p w14:paraId="1C50947A" w14:textId="77777777" w:rsidR="00211CAD" w:rsidRPr="005A7A00" w:rsidRDefault="00211CAD" w:rsidP="00211CAD">
      <w:pPr>
        <w:pStyle w:val="ListParagraph"/>
        <w:ind w:left="360"/>
        <w:jc w:val="both"/>
        <w:rPr>
          <w:rFonts w:ascii="Calibri" w:hAnsi="Calibri"/>
          <w:i/>
          <w:sz w:val="16"/>
          <w:szCs w:val="24"/>
          <w:lang w:val="sv-SE"/>
        </w:rPr>
      </w:pPr>
    </w:p>
    <w:p w14:paraId="5A5CD945" w14:textId="33D29D4D" w:rsidR="00834400" w:rsidRPr="00834400" w:rsidRDefault="00834400" w:rsidP="00834400">
      <w:pPr>
        <w:pStyle w:val="ListParagraph"/>
        <w:numPr>
          <w:ilvl w:val="0"/>
          <w:numId w:val="19"/>
        </w:numPr>
        <w:jc w:val="both"/>
        <w:rPr>
          <w:rFonts w:ascii="Calibri" w:hAnsi="Calibri" w:cs="Calibri"/>
          <w:sz w:val="24"/>
          <w:szCs w:val="24"/>
          <w:lang w:val="sv-SE"/>
        </w:rPr>
      </w:pPr>
      <w:r w:rsidRPr="00834400">
        <w:rPr>
          <w:rFonts w:ascii="Calibri" w:hAnsi="Calibri" w:cs="Calibri"/>
          <w:b/>
          <w:sz w:val="24"/>
          <w:szCs w:val="24"/>
          <w:lang w:val="sv-SE"/>
        </w:rPr>
        <w:t xml:space="preserve">Pemeriksaan penuh boleh dijalankan bersama pemeriksaan spesifik untuk kajian </w:t>
      </w:r>
      <w:r w:rsidR="00DF3040">
        <w:rPr>
          <w:rFonts w:ascii="Calibri" w:hAnsi="Calibri" w:cs="Calibri"/>
          <w:b/>
          <w:sz w:val="24"/>
          <w:szCs w:val="24"/>
          <w:lang w:val="sv-SE"/>
        </w:rPr>
        <w:t xml:space="preserve">tertentu </w:t>
      </w:r>
      <w:r w:rsidRPr="00834400">
        <w:rPr>
          <w:rFonts w:ascii="Calibri" w:hAnsi="Calibri" w:cs="Calibri"/>
          <w:b/>
          <w:sz w:val="24"/>
          <w:szCs w:val="24"/>
          <w:lang w:val="sv-SE"/>
        </w:rPr>
        <w:t>jika kajian tersebut merupakan kajian terkini (kajian yang menggunakan prosedur terkini yang digunapakai oleh Pusat Kajian BE). Jika kajian yang diperiksa tidak menggunakan prosedur terkini, ia boleh mengakibatkan Pusat Kajian BE tersebut tidak disenaraikan dalam Program Komplians NPRA bagi Pusat Kajian BE.</w:t>
      </w:r>
    </w:p>
    <w:p w14:paraId="37081AD0" w14:textId="3E6D4921" w:rsidR="00834400" w:rsidRPr="00834400" w:rsidRDefault="00834400" w:rsidP="00834400">
      <w:pPr>
        <w:pStyle w:val="ListParagraph"/>
        <w:ind w:left="360"/>
        <w:jc w:val="both"/>
        <w:rPr>
          <w:rFonts w:ascii="Calibri" w:hAnsi="Calibri" w:cs="Calibri"/>
          <w:i/>
          <w:sz w:val="24"/>
          <w:szCs w:val="24"/>
          <w:lang w:val="sv-SE"/>
        </w:rPr>
      </w:pPr>
      <w:r w:rsidRPr="00834400">
        <w:rPr>
          <w:rFonts w:ascii="Calibri" w:hAnsi="Calibri" w:cs="Calibri"/>
          <w:i/>
          <w:sz w:val="24"/>
          <w:szCs w:val="24"/>
          <w:lang w:val="sv-SE"/>
        </w:rPr>
        <w:t>The full inspection can be combined with study</w:t>
      </w:r>
      <w:r w:rsidR="005A7A00">
        <w:rPr>
          <w:rFonts w:ascii="Calibri" w:hAnsi="Calibri" w:cs="Calibri"/>
          <w:i/>
          <w:sz w:val="24"/>
          <w:szCs w:val="24"/>
          <w:lang w:val="sv-SE"/>
        </w:rPr>
        <w:t>-</w:t>
      </w:r>
      <w:r w:rsidRPr="00834400">
        <w:rPr>
          <w:rFonts w:ascii="Calibri" w:hAnsi="Calibri" w:cs="Calibri"/>
          <w:i/>
          <w:sz w:val="24"/>
          <w:szCs w:val="24"/>
          <w:lang w:val="sv-SE"/>
        </w:rPr>
        <w:t xml:space="preserve">specific inspection provided the study selected is </w:t>
      </w:r>
      <w:r w:rsidR="004E2799">
        <w:rPr>
          <w:rFonts w:ascii="Calibri" w:hAnsi="Calibri" w:cs="Calibri"/>
          <w:i/>
          <w:sz w:val="24"/>
          <w:szCs w:val="24"/>
          <w:lang w:val="sv-SE"/>
        </w:rPr>
        <w:t>a current study (</w:t>
      </w:r>
      <w:r w:rsidR="009A6A3A">
        <w:rPr>
          <w:rFonts w:ascii="Calibri" w:hAnsi="Calibri" w:cs="Calibri"/>
          <w:i/>
          <w:sz w:val="24"/>
          <w:szCs w:val="24"/>
          <w:lang w:val="sv-SE"/>
        </w:rPr>
        <w:t xml:space="preserve">a </w:t>
      </w:r>
      <w:r w:rsidR="004E2799">
        <w:rPr>
          <w:rFonts w:ascii="Calibri" w:hAnsi="Calibri" w:cs="Calibri"/>
          <w:i/>
          <w:sz w:val="24"/>
          <w:szCs w:val="24"/>
          <w:lang w:val="sv-SE"/>
        </w:rPr>
        <w:t>study that is conducted based on</w:t>
      </w:r>
      <w:r w:rsidRPr="00834400">
        <w:rPr>
          <w:rFonts w:ascii="Calibri" w:hAnsi="Calibri" w:cs="Calibri"/>
          <w:i/>
          <w:sz w:val="24"/>
          <w:szCs w:val="24"/>
          <w:lang w:val="sv-SE"/>
        </w:rPr>
        <w:t xml:space="preserve"> current procedure</w:t>
      </w:r>
      <w:r w:rsidR="004E2799">
        <w:rPr>
          <w:rFonts w:ascii="Calibri" w:hAnsi="Calibri" w:cs="Calibri"/>
          <w:i/>
          <w:sz w:val="24"/>
          <w:szCs w:val="24"/>
          <w:lang w:val="sv-SE"/>
        </w:rPr>
        <w:t>s</w:t>
      </w:r>
      <w:r w:rsidRPr="00834400">
        <w:rPr>
          <w:rFonts w:ascii="Calibri" w:hAnsi="Calibri" w:cs="Calibri"/>
          <w:i/>
          <w:sz w:val="24"/>
          <w:szCs w:val="24"/>
          <w:lang w:val="sv-SE"/>
        </w:rPr>
        <w:t xml:space="preserve"> implemented at the BE Centre). The BE </w:t>
      </w:r>
      <w:r w:rsidR="009A6A3A">
        <w:rPr>
          <w:rFonts w:ascii="Calibri" w:hAnsi="Calibri" w:cs="Calibri"/>
          <w:i/>
          <w:sz w:val="24"/>
          <w:szCs w:val="24"/>
          <w:lang w:val="sv-SE"/>
        </w:rPr>
        <w:t>Centre</w:t>
      </w:r>
      <w:r w:rsidRPr="00834400">
        <w:rPr>
          <w:rFonts w:ascii="Calibri" w:hAnsi="Calibri" w:cs="Calibri"/>
          <w:i/>
          <w:sz w:val="24"/>
          <w:szCs w:val="24"/>
          <w:lang w:val="sv-SE"/>
        </w:rPr>
        <w:t xml:space="preserve"> may not be li</w:t>
      </w:r>
      <w:r w:rsidR="004E2799">
        <w:rPr>
          <w:rFonts w:ascii="Calibri" w:hAnsi="Calibri" w:cs="Calibri"/>
          <w:i/>
          <w:sz w:val="24"/>
          <w:szCs w:val="24"/>
          <w:lang w:val="sv-SE"/>
        </w:rPr>
        <w:t xml:space="preserve">sted if the study inspected does </w:t>
      </w:r>
      <w:r w:rsidRPr="00834400">
        <w:rPr>
          <w:rFonts w:ascii="Calibri" w:hAnsi="Calibri" w:cs="Calibri"/>
          <w:i/>
          <w:sz w:val="24"/>
          <w:szCs w:val="24"/>
          <w:lang w:val="sv-SE"/>
        </w:rPr>
        <w:t>not reflect the current practice of the BE Centre.</w:t>
      </w:r>
    </w:p>
    <w:p w14:paraId="4CF962DF" w14:textId="77777777" w:rsidR="00834400" w:rsidRPr="00834400" w:rsidRDefault="00834400" w:rsidP="00834400">
      <w:pPr>
        <w:pStyle w:val="ListParagraph"/>
        <w:ind w:left="360"/>
        <w:jc w:val="both"/>
        <w:rPr>
          <w:rFonts w:ascii="Calibri" w:hAnsi="Calibri"/>
          <w:i/>
          <w:sz w:val="24"/>
          <w:szCs w:val="24"/>
          <w:lang w:val="sv-SE"/>
        </w:rPr>
      </w:pPr>
    </w:p>
    <w:p w14:paraId="0742B7B0" w14:textId="59FF844B" w:rsidR="0057177C" w:rsidRDefault="001D445A" w:rsidP="005F5B24">
      <w:pPr>
        <w:spacing w:after="0" w:line="240" w:lineRule="auto"/>
        <w:jc w:val="both"/>
        <w:rPr>
          <w:rFonts w:eastAsia="Times New Roman"/>
          <w:b/>
          <w:sz w:val="28"/>
          <w:szCs w:val="28"/>
          <w:lang w:val="en-GB"/>
        </w:rPr>
      </w:pPr>
      <w:r>
        <w:rPr>
          <w:rFonts w:eastAsia="Times New Roman"/>
          <w:b/>
          <w:sz w:val="28"/>
          <w:szCs w:val="28"/>
          <w:lang w:val="en-GB"/>
        </w:rPr>
        <w:lastRenderedPageBreak/>
        <w:t>BAHAGIAN 2</w:t>
      </w:r>
      <w:r w:rsidR="00816C7D">
        <w:rPr>
          <w:rFonts w:eastAsia="Times New Roman"/>
          <w:b/>
          <w:sz w:val="28"/>
          <w:szCs w:val="28"/>
          <w:lang w:val="en-GB"/>
        </w:rPr>
        <w:tab/>
      </w:r>
      <w:r w:rsidR="00AC2761">
        <w:rPr>
          <w:rFonts w:eastAsia="Times New Roman"/>
          <w:b/>
          <w:sz w:val="28"/>
          <w:szCs w:val="28"/>
          <w:lang w:val="en-GB"/>
        </w:rPr>
        <w:t>:</w:t>
      </w:r>
      <w:r w:rsidR="00816C7D">
        <w:rPr>
          <w:rFonts w:eastAsia="Times New Roman"/>
          <w:b/>
          <w:sz w:val="28"/>
          <w:szCs w:val="28"/>
          <w:lang w:val="en-GB"/>
        </w:rPr>
        <w:t xml:space="preserve"> </w:t>
      </w:r>
      <w:r w:rsidR="0057177C" w:rsidRPr="00E11F76">
        <w:rPr>
          <w:rFonts w:eastAsia="Times New Roman"/>
          <w:b/>
          <w:sz w:val="28"/>
          <w:szCs w:val="28"/>
          <w:lang w:val="en-GB"/>
        </w:rPr>
        <w:t xml:space="preserve">BUTIRAN </w:t>
      </w:r>
      <w:r w:rsidR="00CB3509">
        <w:rPr>
          <w:rFonts w:eastAsia="Times New Roman"/>
          <w:b/>
          <w:sz w:val="28"/>
          <w:szCs w:val="28"/>
          <w:lang w:val="en-GB"/>
        </w:rPr>
        <w:t>PEMOHON</w:t>
      </w:r>
    </w:p>
    <w:p w14:paraId="258D8712" w14:textId="621C2D88" w:rsidR="003E29F4" w:rsidRPr="005F5B24" w:rsidRDefault="003E29F4" w:rsidP="005F5B24">
      <w:pPr>
        <w:spacing w:after="0" w:line="240" w:lineRule="auto"/>
        <w:jc w:val="both"/>
        <w:rPr>
          <w:b/>
          <w:sz w:val="28"/>
          <w:szCs w:val="28"/>
          <w:lang w:val="en-GB" w:eastAsia="zh-TW"/>
        </w:rPr>
      </w:pPr>
      <w:r>
        <w:rPr>
          <w:rFonts w:eastAsia="Times New Roman"/>
          <w:i/>
          <w:sz w:val="28"/>
          <w:szCs w:val="28"/>
          <w:lang w:val="en-GB"/>
        </w:rPr>
        <w:t>PART 2</w:t>
      </w:r>
      <w:r w:rsidR="00816C7D">
        <w:rPr>
          <w:rFonts w:eastAsia="Times New Roman"/>
          <w:i/>
          <w:sz w:val="28"/>
          <w:szCs w:val="28"/>
          <w:lang w:val="en-GB"/>
        </w:rPr>
        <w:tab/>
      </w:r>
      <w:r w:rsidR="00816C7D">
        <w:rPr>
          <w:rFonts w:eastAsia="Times New Roman"/>
          <w:i/>
          <w:sz w:val="28"/>
          <w:szCs w:val="28"/>
          <w:lang w:val="en-GB"/>
        </w:rPr>
        <w:tab/>
      </w:r>
      <w:r>
        <w:rPr>
          <w:rFonts w:eastAsia="Times New Roman"/>
          <w:i/>
          <w:sz w:val="28"/>
          <w:szCs w:val="28"/>
          <w:lang w:val="en-GB"/>
        </w:rPr>
        <w:t>:</w:t>
      </w:r>
      <w:r w:rsidR="00816C7D">
        <w:rPr>
          <w:rFonts w:eastAsia="Times New Roman"/>
          <w:i/>
          <w:sz w:val="28"/>
          <w:szCs w:val="28"/>
          <w:lang w:val="en-GB"/>
        </w:rPr>
        <w:t xml:space="preserve"> </w:t>
      </w:r>
      <w:r>
        <w:rPr>
          <w:rFonts w:eastAsia="Times New Roman"/>
          <w:i/>
          <w:sz w:val="28"/>
          <w:szCs w:val="28"/>
          <w:lang w:val="en-GB"/>
        </w:rPr>
        <w:t>DETAILS OF APPLICANT</w:t>
      </w:r>
    </w:p>
    <w:tbl>
      <w:tblPr>
        <w:tblpPr w:leftFromText="180" w:rightFromText="180" w:vertAnchor="text" w:horzAnchor="margin"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464"/>
        <w:gridCol w:w="3193"/>
        <w:gridCol w:w="5360"/>
      </w:tblGrid>
      <w:tr w:rsidR="0057177C" w:rsidRPr="00C54435" w14:paraId="14EAC80D" w14:textId="77777777" w:rsidTr="00E43D62">
        <w:trPr>
          <w:trHeight w:val="485"/>
        </w:trPr>
        <w:tc>
          <w:tcPr>
            <w:tcW w:w="464" w:type="dxa"/>
            <w:shd w:val="clear" w:color="auto" w:fill="FFCCCC"/>
            <w:vAlign w:val="center"/>
          </w:tcPr>
          <w:p w14:paraId="418396DB" w14:textId="77777777" w:rsidR="0057177C" w:rsidRPr="00326120" w:rsidRDefault="0057177C" w:rsidP="00A057E3">
            <w:pPr>
              <w:spacing w:after="0" w:line="240" w:lineRule="auto"/>
              <w:rPr>
                <w:rFonts w:eastAsia="Times New Roman"/>
                <w:b/>
                <w:sz w:val="24"/>
                <w:szCs w:val="24"/>
                <w:lang w:val="fi-FI"/>
              </w:rPr>
            </w:pPr>
            <w:r w:rsidRPr="00326120">
              <w:rPr>
                <w:rFonts w:eastAsia="Times New Roman"/>
                <w:b/>
                <w:sz w:val="24"/>
                <w:szCs w:val="24"/>
                <w:lang w:val="fi-FI"/>
              </w:rPr>
              <w:t>1.</w:t>
            </w:r>
          </w:p>
        </w:tc>
        <w:tc>
          <w:tcPr>
            <w:tcW w:w="3193" w:type="dxa"/>
            <w:shd w:val="clear" w:color="auto" w:fill="FFCCCC"/>
            <w:vAlign w:val="center"/>
          </w:tcPr>
          <w:p w14:paraId="703F16D0" w14:textId="735F9F0D" w:rsidR="0057177C" w:rsidRDefault="0057177C" w:rsidP="005F5B24">
            <w:pPr>
              <w:tabs>
                <w:tab w:val="left" w:pos="1950"/>
              </w:tabs>
              <w:spacing w:after="0" w:line="240" w:lineRule="auto"/>
              <w:rPr>
                <w:rFonts w:eastAsia="Times New Roman"/>
                <w:b/>
                <w:sz w:val="24"/>
                <w:szCs w:val="24"/>
                <w:lang w:val="en-GB"/>
              </w:rPr>
            </w:pPr>
            <w:r w:rsidRPr="00326120">
              <w:rPr>
                <w:rFonts w:eastAsia="Times New Roman"/>
                <w:b/>
                <w:sz w:val="24"/>
                <w:szCs w:val="24"/>
                <w:lang w:val="en-GB"/>
              </w:rPr>
              <w:t>N</w:t>
            </w:r>
            <w:r>
              <w:rPr>
                <w:rFonts w:eastAsia="Times New Roman"/>
                <w:b/>
                <w:sz w:val="24"/>
                <w:szCs w:val="24"/>
                <w:lang w:val="en-GB"/>
              </w:rPr>
              <w:t>ama</w:t>
            </w:r>
            <w:r w:rsidR="00DF3040">
              <w:rPr>
                <w:rFonts w:eastAsia="Times New Roman"/>
                <w:b/>
                <w:sz w:val="24"/>
                <w:szCs w:val="24"/>
                <w:lang w:val="en-GB"/>
              </w:rPr>
              <w:t xml:space="preserve"> </w:t>
            </w:r>
            <w:proofErr w:type="spellStart"/>
            <w:r w:rsidR="005F46C5">
              <w:rPr>
                <w:rFonts w:eastAsia="Times New Roman"/>
                <w:b/>
                <w:sz w:val="24"/>
                <w:szCs w:val="24"/>
                <w:lang w:val="en-GB"/>
              </w:rPr>
              <w:t>P</w:t>
            </w:r>
            <w:r w:rsidR="00DF3040">
              <w:rPr>
                <w:rFonts w:eastAsia="Times New Roman"/>
                <w:b/>
                <w:sz w:val="24"/>
                <w:szCs w:val="24"/>
                <w:lang w:val="en-GB"/>
              </w:rPr>
              <w:t>emohon</w:t>
            </w:r>
            <w:proofErr w:type="spellEnd"/>
          </w:p>
          <w:p w14:paraId="3F5B1FCD" w14:textId="017FF01B" w:rsidR="003E29F4" w:rsidRPr="003E29F4" w:rsidRDefault="00DF3040" w:rsidP="00DF3040">
            <w:pPr>
              <w:tabs>
                <w:tab w:val="left" w:pos="1950"/>
              </w:tabs>
              <w:spacing w:after="0" w:line="240" w:lineRule="auto"/>
              <w:rPr>
                <w:rFonts w:eastAsia="Times New Roman"/>
                <w:i/>
                <w:sz w:val="24"/>
                <w:szCs w:val="24"/>
                <w:lang w:val="en-GB"/>
              </w:rPr>
            </w:pPr>
            <w:r>
              <w:rPr>
                <w:rFonts w:eastAsia="Times New Roman"/>
                <w:i/>
                <w:sz w:val="24"/>
                <w:szCs w:val="24"/>
                <w:lang w:val="en-GB"/>
              </w:rPr>
              <w:t>Applicant n</w:t>
            </w:r>
            <w:r w:rsidR="003E29F4">
              <w:rPr>
                <w:rFonts w:eastAsia="Times New Roman"/>
                <w:i/>
                <w:sz w:val="24"/>
                <w:szCs w:val="24"/>
                <w:lang w:val="en-GB"/>
              </w:rPr>
              <w:t>ame</w:t>
            </w:r>
          </w:p>
        </w:tc>
        <w:tc>
          <w:tcPr>
            <w:tcW w:w="5360" w:type="dxa"/>
            <w:vAlign w:val="center"/>
          </w:tcPr>
          <w:p w14:paraId="25DFC73A"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C4A1596" w14:textId="77777777" w:rsidTr="00E43D62">
        <w:trPr>
          <w:trHeight w:val="439"/>
        </w:trPr>
        <w:tc>
          <w:tcPr>
            <w:tcW w:w="464" w:type="dxa"/>
            <w:shd w:val="clear" w:color="auto" w:fill="FFCCCC"/>
            <w:vAlign w:val="center"/>
          </w:tcPr>
          <w:p w14:paraId="0E09553F" w14:textId="77777777" w:rsidR="0057177C" w:rsidRPr="00326120" w:rsidRDefault="0057177C" w:rsidP="00A057E3">
            <w:pPr>
              <w:spacing w:after="0" w:line="240" w:lineRule="auto"/>
              <w:rPr>
                <w:rFonts w:eastAsia="Times New Roman"/>
                <w:b/>
                <w:sz w:val="24"/>
                <w:szCs w:val="24"/>
                <w:lang w:val="fi-FI"/>
              </w:rPr>
            </w:pPr>
            <w:r>
              <w:rPr>
                <w:rFonts w:eastAsia="Times New Roman"/>
                <w:b/>
                <w:sz w:val="24"/>
                <w:szCs w:val="24"/>
                <w:lang w:val="fi-FI"/>
              </w:rPr>
              <w:t>2.</w:t>
            </w:r>
          </w:p>
        </w:tc>
        <w:tc>
          <w:tcPr>
            <w:tcW w:w="3193" w:type="dxa"/>
            <w:shd w:val="clear" w:color="auto" w:fill="FFCCCC"/>
            <w:vAlign w:val="center"/>
          </w:tcPr>
          <w:p w14:paraId="1718000C" w14:textId="77777777" w:rsidR="003E29F4" w:rsidRDefault="005F5B24" w:rsidP="00A057E3">
            <w:pPr>
              <w:spacing w:after="0" w:line="240" w:lineRule="auto"/>
              <w:jc w:val="both"/>
              <w:rPr>
                <w:rFonts w:eastAsia="Times New Roman"/>
                <w:b/>
                <w:sz w:val="24"/>
                <w:szCs w:val="24"/>
                <w:lang w:val="fi-FI"/>
              </w:rPr>
            </w:pPr>
            <w:r>
              <w:rPr>
                <w:rFonts w:eastAsia="Times New Roman"/>
                <w:b/>
                <w:sz w:val="24"/>
                <w:szCs w:val="24"/>
                <w:lang w:val="fi-FI"/>
              </w:rPr>
              <w:t>Alamat</w:t>
            </w:r>
          </w:p>
          <w:p w14:paraId="0EC67BA4" w14:textId="77777777" w:rsidR="0057177C" w:rsidRPr="005F5B24" w:rsidRDefault="003E29F4" w:rsidP="00A057E3">
            <w:pPr>
              <w:spacing w:after="0" w:line="240" w:lineRule="auto"/>
              <w:jc w:val="both"/>
              <w:rPr>
                <w:rFonts w:eastAsia="Times New Roman"/>
                <w:b/>
                <w:sz w:val="24"/>
                <w:szCs w:val="24"/>
                <w:lang w:val="fi-FI"/>
              </w:rPr>
            </w:pPr>
            <w:r>
              <w:rPr>
                <w:rFonts w:eastAsia="Times New Roman"/>
                <w:i/>
                <w:sz w:val="24"/>
                <w:szCs w:val="24"/>
                <w:lang w:val="fi-FI"/>
              </w:rPr>
              <w:t>Address</w:t>
            </w:r>
            <w:r w:rsidR="0057177C" w:rsidRPr="00326120">
              <w:rPr>
                <w:rFonts w:eastAsia="Times New Roman"/>
                <w:i/>
                <w:sz w:val="24"/>
                <w:szCs w:val="24"/>
                <w:lang w:val="fi-FI"/>
              </w:rPr>
              <w:t xml:space="preserve"> </w:t>
            </w:r>
          </w:p>
        </w:tc>
        <w:tc>
          <w:tcPr>
            <w:tcW w:w="5360" w:type="dxa"/>
            <w:vAlign w:val="center"/>
          </w:tcPr>
          <w:p w14:paraId="6F820DA7" w14:textId="77777777" w:rsidR="0057177C" w:rsidRDefault="0057177C" w:rsidP="00A057E3">
            <w:pPr>
              <w:tabs>
                <w:tab w:val="left" w:pos="1950"/>
              </w:tabs>
              <w:spacing w:after="0" w:line="240" w:lineRule="auto"/>
              <w:rPr>
                <w:rFonts w:eastAsia="Times New Roman"/>
                <w:sz w:val="24"/>
                <w:szCs w:val="24"/>
                <w:lang w:val="en-GB"/>
              </w:rPr>
            </w:pPr>
          </w:p>
          <w:p w14:paraId="6B52C005" w14:textId="77777777" w:rsidR="00565510" w:rsidRDefault="00565510" w:rsidP="00A057E3">
            <w:pPr>
              <w:tabs>
                <w:tab w:val="left" w:pos="1950"/>
              </w:tabs>
              <w:spacing w:after="0" w:line="240" w:lineRule="auto"/>
              <w:rPr>
                <w:rFonts w:eastAsia="Times New Roman"/>
                <w:sz w:val="24"/>
                <w:szCs w:val="24"/>
                <w:lang w:val="en-GB"/>
              </w:rPr>
            </w:pPr>
          </w:p>
          <w:p w14:paraId="609D5F80" w14:textId="77777777" w:rsidR="00565510" w:rsidRDefault="00565510" w:rsidP="00A057E3">
            <w:pPr>
              <w:tabs>
                <w:tab w:val="left" w:pos="1950"/>
              </w:tabs>
              <w:spacing w:after="0" w:line="240" w:lineRule="auto"/>
              <w:rPr>
                <w:rFonts w:eastAsia="Times New Roman"/>
                <w:sz w:val="24"/>
                <w:szCs w:val="24"/>
                <w:lang w:val="en-GB"/>
              </w:rPr>
            </w:pPr>
          </w:p>
          <w:p w14:paraId="106589B2" w14:textId="77777777" w:rsidR="00565510" w:rsidRDefault="00565510" w:rsidP="00A057E3">
            <w:pPr>
              <w:tabs>
                <w:tab w:val="left" w:pos="1950"/>
              </w:tabs>
              <w:spacing w:after="0" w:line="240" w:lineRule="auto"/>
              <w:rPr>
                <w:rFonts w:eastAsia="Times New Roman"/>
                <w:sz w:val="24"/>
                <w:szCs w:val="24"/>
                <w:lang w:val="en-GB"/>
              </w:rPr>
            </w:pPr>
          </w:p>
          <w:p w14:paraId="22601D20" w14:textId="77777777" w:rsidR="00565510" w:rsidRPr="00326120" w:rsidRDefault="00565510" w:rsidP="00A057E3">
            <w:pPr>
              <w:tabs>
                <w:tab w:val="left" w:pos="1950"/>
              </w:tabs>
              <w:spacing w:after="0" w:line="240" w:lineRule="auto"/>
              <w:rPr>
                <w:rFonts w:eastAsia="Times New Roman"/>
                <w:sz w:val="24"/>
                <w:szCs w:val="24"/>
                <w:lang w:val="en-GB"/>
              </w:rPr>
            </w:pPr>
          </w:p>
        </w:tc>
      </w:tr>
      <w:tr w:rsidR="0057177C" w:rsidRPr="00C54435" w14:paraId="7F7D8F57" w14:textId="77777777" w:rsidTr="00E43D62">
        <w:trPr>
          <w:trHeight w:val="246"/>
        </w:trPr>
        <w:tc>
          <w:tcPr>
            <w:tcW w:w="464" w:type="dxa"/>
            <w:shd w:val="clear" w:color="auto" w:fill="FFCCCC"/>
            <w:vAlign w:val="center"/>
          </w:tcPr>
          <w:p w14:paraId="4DBC0EBC" w14:textId="1D69B9DB" w:rsidR="0057177C" w:rsidRDefault="00DF3040" w:rsidP="00A057E3">
            <w:pPr>
              <w:spacing w:after="0" w:line="240" w:lineRule="auto"/>
              <w:rPr>
                <w:rFonts w:eastAsia="Times New Roman"/>
                <w:b/>
                <w:sz w:val="24"/>
                <w:szCs w:val="24"/>
                <w:lang w:val="fi-FI"/>
              </w:rPr>
            </w:pPr>
            <w:r>
              <w:rPr>
                <w:rFonts w:eastAsia="Times New Roman"/>
                <w:b/>
                <w:sz w:val="24"/>
                <w:szCs w:val="24"/>
                <w:lang w:val="fi-FI"/>
              </w:rPr>
              <w:t>3</w:t>
            </w:r>
            <w:r w:rsidR="0057177C">
              <w:rPr>
                <w:rFonts w:eastAsia="Times New Roman"/>
                <w:b/>
                <w:sz w:val="24"/>
                <w:szCs w:val="24"/>
                <w:lang w:val="fi-FI"/>
              </w:rPr>
              <w:t>.</w:t>
            </w:r>
          </w:p>
        </w:tc>
        <w:tc>
          <w:tcPr>
            <w:tcW w:w="3193" w:type="dxa"/>
            <w:shd w:val="clear" w:color="auto" w:fill="FFCCCC"/>
            <w:vAlign w:val="center"/>
          </w:tcPr>
          <w:p w14:paraId="428E3370" w14:textId="77777777" w:rsidR="0057177C" w:rsidRDefault="005F5B24" w:rsidP="00A057E3">
            <w:pPr>
              <w:spacing w:after="0" w:line="240" w:lineRule="auto"/>
              <w:jc w:val="both"/>
              <w:rPr>
                <w:rFonts w:eastAsia="Times New Roman"/>
                <w:b/>
                <w:sz w:val="24"/>
                <w:szCs w:val="24"/>
                <w:lang w:val="fi-FI"/>
              </w:rPr>
            </w:pPr>
            <w:r>
              <w:rPr>
                <w:rFonts w:eastAsia="Times New Roman"/>
                <w:b/>
                <w:sz w:val="24"/>
                <w:szCs w:val="24"/>
                <w:lang w:val="fi-FI"/>
              </w:rPr>
              <w:t>Jawatan</w:t>
            </w:r>
          </w:p>
          <w:p w14:paraId="6458342A" w14:textId="77777777" w:rsidR="003E29F4" w:rsidRPr="003E29F4" w:rsidRDefault="003E29F4" w:rsidP="00A057E3">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5360" w:type="dxa"/>
            <w:vAlign w:val="center"/>
          </w:tcPr>
          <w:p w14:paraId="26D61F5A"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5C6C9F7" w14:textId="77777777" w:rsidTr="00E43D62">
        <w:trPr>
          <w:trHeight w:val="214"/>
        </w:trPr>
        <w:tc>
          <w:tcPr>
            <w:tcW w:w="464" w:type="dxa"/>
            <w:shd w:val="clear" w:color="auto" w:fill="FFCCCC"/>
            <w:vAlign w:val="center"/>
          </w:tcPr>
          <w:p w14:paraId="0EF10008" w14:textId="66570A56" w:rsidR="0057177C" w:rsidRDefault="00DF3040" w:rsidP="00A057E3">
            <w:pPr>
              <w:spacing w:after="0" w:line="240" w:lineRule="auto"/>
              <w:rPr>
                <w:rFonts w:eastAsia="Times New Roman"/>
                <w:b/>
                <w:sz w:val="24"/>
                <w:szCs w:val="24"/>
                <w:lang w:val="fi-FI"/>
              </w:rPr>
            </w:pPr>
            <w:r>
              <w:rPr>
                <w:rFonts w:eastAsia="Times New Roman"/>
                <w:b/>
                <w:sz w:val="24"/>
                <w:szCs w:val="24"/>
                <w:lang w:val="fi-FI"/>
              </w:rPr>
              <w:t>4</w:t>
            </w:r>
            <w:r w:rsidR="0057177C">
              <w:rPr>
                <w:rFonts w:eastAsia="Times New Roman"/>
                <w:b/>
                <w:sz w:val="24"/>
                <w:szCs w:val="24"/>
                <w:lang w:val="fi-FI"/>
              </w:rPr>
              <w:t>.</w:t>
            </w:r>
          </w:p>
        </w:tc>
        <w:tc>
          <w:tcPr>
            <w:tcW w:w="3193" w:type="dxa"/>
            <w:shd w:val="clear" w:color="auto" w:fill="FFCCCC"/>
            <w:vAlign w:val="center"/>
          </w:tcPr>
          <w:p w14:paraId="4E9AFD76" w14:textId="77777777" w:rsidR="006576F5" w:rsidRDefault="005F5B24" w:rsidP="00A057E3">
            <w:pPr>
              <w:spacing w:after="0" w:line="240" w:lineRule="auto"/>
              <w:jc w:val="both"/>
              <w:rPr>
                <w:rFonts w:eastAsia="Times New Roman"/>
                <w:b/>
                <w:sz w:val="24"/>
                <w:szCs w:val="24"/>
                <w:lang w:val="fi-FI"/>
              </w:rPr>
            </w:pPr>
            <w:r>
              <w:rPr>
                <w:rFonts w:eastAsia="Times New Roman"/>
                <w:b/>
                <w:sz w:val="24"/>
                <w:szCs w:val="24"/>
                <w:lang w:val="fi-FI"/>
              </w:rPr>
              <w:t>Nombor Telefon</w:t>
            </w:r>
          </w:p>
          <w:p w14:paraId="2AFA6771" w14:textId="77777777" w:rsidR="0057177C" w:rsidRPr="00326120" w:rsidRDefault="006576F5" w:rsidP="00A057E3">
            <w:pPr>
              <w:spacing w:after="0" w:line="240" w:lineRule="auto"/>
              <w:jc w:val="both"/>
              <w:rPr>
                <w:rFonts w:eastAsia="Times New Roman"/>
                <w:b/>
                <w:sz w:val="24"/>
                <w:szCs w:val="24"/>
                <w:lang w:val="fi-FI"/>
              </w:rPr>
            </w:pPr>
            <w:r w:rsidRPr="00326120">
              <w:rPr>
                <w:rFonts w:eastAsia="Times New Roman"/>
                <w:i/>
                <w:sz w:val="24"/>
                <w:szCs w:val="24"/>
                <w:lang w:val="fi-FI"/>
              </w:rPr>
              <w:t>Telephone Number</w:t>
            </w:r>
            <w:r w:rsidRPr="00326120">
              <w:rPr>
                <w:rFonts w:eastAsia="Times New Roman"/>
                <w:sz w:val="24"/>
                <w:szCs w:val="24"/>
                <w:lang w:val="fi-FI"/>
              </w:rPr>
              <w:tab/>
            </w:r>
            <w:r w:rsidR="005F5B24">
              <w:rPr>
                <w:rFonts w:eastAsia="Times New Roman"/>
                <w:b/>
                <w:sz w:val="24"/>
                <w:szCs w:val="24"/>
                <w:lang w:val="fi-FI"/>
              </w:rPr>
              <w:t xml:space="preserve"> </w:t>
            </w:r>
            <w:r w:rsidR="005F5B24">
              <w:rPr>
                <w:rFonts w:eastAsia="Times New Roman"/>
                <w:b/>
                <w:sz w:val="24"/>
                <w:szCs w:val="24"/>
                <w:lang w:val="fi-FI"/>
              </w:rPr>
              <w:tab/>
            </w:r>
          </w:p>
        </w:tc>
        <w:tc>
          <w:tcPr>
            <w:tcW w:w="5360" w:type="dxa"/>
            <w:vAlign w:val="center"/>
          </w:tcPr>
          <w:p w14:paraId="635F3024" w14:textId="77777777" w:rsidR="0057177C" w:rsidRPr="00326120" w:rsidRDefault="0057177C" w:rsidP="00A057E3">
            <w:pPr>
              <w:tabs>
                <w:tab w:val="left" w:pos="1950"/>
              </w:tabs>
              <w:spacing w:after="0" w:line="240" w:lineRule="auto"/>
              <w:rPr>
                <w:rFonts w:eastAsia="Times New Roman"/>
                <w:sz w:val="24"/>
                <w:szCs w:val="24"/>
                <w:lang w:val="en-GB"/>
              </w:rPr>
            </w:pPr>
          </w:p>
        </w:tc>
      </w:tr>
      <w:tr w:rsidR="0057177C" w:rsidRPr="00C54435" w14:paraId="55B1B1A8" w14:textId="77777777" w:rsidTr="00E43D62">
        <w:trPr>
          <w:trHeight w:val="324"/>
        </w:trPr>
        <w:tc>
          <w:tcPr>
            <w:tcW w:w="464" w:type="dxa"/>
            <w:shd w:val="clear" w:color="auto" w:fill="FFCCCC"/>
            <w:vAlign w:val="center"/>
          </w:tcPr>
          <w:p w14:paraId="463EF05B" w14:textId="09968205" w:rsidR="0057177C" w:rsidRDefault="00DF3040" w:rsidP="00A057E3">
            <w:pPr>
              <w:spacing w:after="0" w:line="240" w:lineRule="auto"/>
              <w:rPr>
                <w:rFonts w:eastAsia="Times New Roman"/>
                <w:b/>
                <w:sz w:val="24"/>
                <w:szCs w:val="24"/>
                <w:lang w:val="fi-FI"/>
              </w:rPr>
            </w:pPr>
            <w:r>
              <w:rPr>
                <w:rFonts w:eastAsia="Times New Roman"/>
                <w:b/>
                <w:sz w:val="24"/>
                <w:szCs w:val="24"/>
                <w:lang w:val="fi-FI"/>
              </w:rPr>
              <w:t>5</w:t>
            </w:r>
            <w:r w:rsidR="0057177C">
              <w:rPr>
                <w:rFonts w:eastAsia="Times New Roman"/>
                <w:b/>
                <w:sz w:val="24"/>
                <w:szCs w:val="24"/>
                <w:lang w:val="fi-FI"/>
              </w:rPr>
              <w:t>.</w:t>
            </w:r>
          </w:p>
        </w:tc>
        <w:tc>
          <w:tcPr>
            <w:tcW w:w="3193" w:type="dxa"/>
            <w:shd w:val="clear" w:color="auto" w:fill="FFCCCC"/>
            <w:vAlign w:val="center"/>
          </w:tcPr>
          <w:p w14:paraId="7797B4E9" w14:textId="77777777" w:rsidR="0057177C" w:rsidRDefault="00717A21" w:rsidP="00A057E3">
            <w:pPr>
              <w:spacing w:after="0" w:line="240" w:lineRule="auto"/>
              <w:jc w:val="both"/>
              <w:rPr>
                <w:rFonts w:eastAsia="Times New Roman"/>
                <w:b/>
                <w:sz w:val="24"/>
                <w:szCs w:val="24"/>
                <w:lang w:val="fi-FI"/>
              </w:rPr>
            </w:pPr>
            <w:r>
              <w:rPr>
                <w:rFonts w:eastAsia="Times New Roman"/>
                <w:b/>
                <w:sz w:val="24"/>
                <w:szCs w:val="24"/>
                <w:lang w:val="fi-FI"/>
              </w:rPr>
              <w:t xml:space="preserve">Alamat </w:t>
            </w:r>
            <w:r w:rsidR="0057177C" w:rsidRPr="00081CA5">
              <w:rPr>
                <w:rFonts w:eastAsia="Times New Roman"/>
                <w:b/>
                <w:sz w:val="24"/>
                <w:szCs w:val="24"/>
                <w:lang w:val="fi-FI"/>
              </w:rPr>
              <w:t xml:space="preserve">Emel  </w:t>
            </w:r>
          </w:p>
          <w:p w14:paraId="12045764" w14:textId="77777777" w:rsidR="006576F5" w:rsidRPr="006576F5" w:rsidRDefault="006576F5" w:rsidP="00A057E3">
            <w:pPr>
              <w:spacing w:after="0" w:line="240" w:lineRule="auto"/>
              <w:jc w:val="both"/>
              <w:rPr>
                <w:rFonts w:eastAsia="Times New Roman"/>
                <w:i/>
                <w:sz w:val="24"/>
                <w:szCs w:val="24"/>
                <w:lang w:val="fi-FI"/>
              </w:rPr>
            </w:pPr>
            <w:r w:rsidRPr="00081CA5">
              <w:rPr>
                <w:rFonts w:eastAsia="Times New Roman"/>
                <w:i/>
                <w:sz w:val="24"/>
                <w:szCs w:val="24"/>
                <w:lang w:val="fi-FI"/>
              </w:rPr>
              <w:t>Email address</w:t>
            </w:r>
          </w:p>
        </w:tc>
        <w:tc>
          <w:tcPr>
            <w:tcW w:w="5360" w:type="dxa"/>
            <w:vAlign w:val="center"/>
          </w:tcPr>
          <w:p w14:paraId="4B995DD6" w14:textId="77777777" w:rsidR="0057177C" w:rsidRPr="00326120" w:rsidRDefault="0057177C" w:rsidP="00A057E3">
            <w:pPr>
              <w:tabs>
                <w:tab w:val="left" w:pos="1950"/>
              </w:tabs>
              <w:spacing w:after="0" w:line="240" w:lineRule="auto"/>
              <w:rPr>
                <w:rFonts w:eastAsia="Times New Roman"/>
                <w:sz w:val="24"/>
                <w:szCs w:val="24"/>
                <w:lang w:val="en-GB"/>
              </w:rPr>
            </w:pPr>
          </w:p>
        </w:tc>
      </w:tr>
    </w:tbl>
    <w:p w14:paraId="281E3521" w14:textId="77777777" w:rsidR="000741E9" w:rsidRDefault="000741E9" w:rsidP="00090BB9">
      <w:pPr>
        <w:tabs>
          <w:tab w:val="left" w:pos="1950"/>
        </w:tabs>
        <w:spacing w:after="0" w:line="240" w:lineRule="auto"/>
        <w:jc w:val="both"/>
        <w:rPr>
          <w:rFonts w:eastAsia="Times New Roman"/>
          <w:b/>
          <w:sz w:val="28"/>
          <w:szCs w:val="28"/>
          <w:lang w:val="en-GB"/>
        </w:rPr>
      </w:pPr>
    </w:p>
    <w:p w14:paraId="29E8F29B" w14:textId="578EC2F0" w:rsidR="005D796A" w:rsidRDefault="001D445A" w:rsidP="00090BB9">
      <w:pPr>
        <w:tabs>
          <w:tab w:val="left" w:pos="1950"/>
        </w:tabs>
        <w:spacing w:after="0" w:line="240" w:lineRule="auto"/>
        <w:jc w:val="both"/>
        <w:rPr>
          <w:rFonts w:eastAsia="Times New Roman"/>
          <w:b/>
          <w:sz w:val="28"/>
          <w:szCs w:val="28"/>
          <w:lang w:val="en-GB"/>
        </w:rPr>
      </w:pPr>
      <w:r>
        <w:rPr>
          <w:rFonts w:eastAsia="Times New Roman"/>
          <w:b/>
          <w:sz w:val="28"/>
          <w:szCs w:val="28"/>
          <w:lang w:val="en-GB"/>
        </w:rPr>
        <w:t>BAHAGIAN 3</w:t>
      </w:r>
      <w:r w:rsidR="00816C7D">
        <w:rPr>
          <w:rFonts w:eastAsia="Times New Roman"/>
          <w:b/>
          <w:sz w:val="28"/>
          <w:szCs w:val="28"/>
          <w:lang w:val="en-GB"/>
        </w:rPr>
        <w:tab/>
      </w:r>
      <w:r w:rsidR="00090BB9">
        <w:rPr>
          <w:rFonts w:eastAsia="Times New Roman"/>
          <w:b/>
          <w:sz w:val="28"/>
          <w:szCs w:val="28"/>
          <w:lang w:val="en-GB"/>
        </w:rPr>
        <w:t>:</w:t>
      </w:r>
      <w:r w:rsidR="00090BB9">
        <w:rPr>
          <w:rFonts w:eastAsia="Times New Roman"/>
          <w:b/>
          <w:sz w:val="28"/>
          <w:szCs w:val="28"/>
          <w:lang w:val="en-GB"/>
        </w:rPr>
        <w:tab/>
        <w:t>FASILITI</w:t>
      </w:r>
      <w:r w:rsidR="00FD2AD2">
        <w:rPr>
          <w:rFonts w:eastAsia="Times New Roman"/>
          <w:b/>
          <w:sz w:val="28"/>
          <w:szCs w:val="28"/>
          <w:lang w:val="en-GB"/>
        </w:rPr>
        <w:t xml:space="preserve"> </w:t>
      </w:r>
      <w:r w:rsidR="00090BB9">
        <w:rPr>
          <w:rFonts w:eastAsia="Times New Roman"/>
          <w:b/>
          <w:sz w:val="28"/>
          <w:szCs w:val="28"/>
          <w:lang w:val="en-GB"/>
        </w:rPr>
        <w:t>YANG INGIN DIPERIKSA</w:t>
      </w:r>
    </w:p>
    <w:p w14:paraId="68AFDFF3" w14:textId="6D32A382" w:rsidR="006576F5" w:rsidRPr="006576F5" w:rsidRDefault="006576F5" w:rsidP="00090BB9">
      <w:pPr>
        <w:tabs>
          <w:tab w:val="left" w:pos="1950"/>
        </w:tabs>
        <w:spacing w:after="0" w:line="240" w:lineRule="auto"/>
        <w:jc w:val="both"/>
        <w:rPr>
          <w:rFonts w:eastAsia="Times New Roman"/>
          <w:i/>
          <w:sz w:val="28"/>
          <w:szCs w:val="28"/>
          <w:lang w:val="en-GB"/>
        </w:rPr>
      </w:pPr>
      <w:r>
        <w:rPr>
          <w:rFonts w:eastAsia="Times New Roman"/>
          <w:i/>
          <w:sz w:val="28"/>
          <w:szCs w:val="28"/>
          <w:lang w:val="en-GB"/>
        </w:rPr>
        <w:t>PART 3</w:t>
      </w:r>
      <w:r w:rsidR="00816C7D">
        <w:rPr>
          <w:rFonts w:eastAsia="Times New Roman"/>
          <w:i/>
          <w:sz w:val="28"/>
          <w:szCs w:val="28"/>
          <w:lang w:val="en-GB"/>
        </w:rPr>
        <w:tab/>
      </w:r>
      <w:r>
        <w:rPr>
          <w:rFonts w:eastAsia="Times New Roman"/>
          <w:i/>
          <w:sz w:val="28"/>
          <w:szCs w:val="28"/>
          <w:lang w:val="en-GB"/>
        </w:rPr>
        <w:t>:</w:t>
      </w:r>
      <w:r>
        <w:rPr>
          <w:rFonts w:eastAsia="Times New Roman"/>
          <w:i/>
          <w:sz w:val="28"/>
          <w:szCs w:val="28"/>
          <w:lang w:val="en-GB"/>
        </w:rPr>
        <w:tab/>
        <w:t>INSPECTED SITE</w:t>
      </w:r>
    </w:p>
    <w:p w14:paraId="3E2F5D98" w14:textId="77777777" w:rsidR="00090BB9" w:rsidRDefault="00090BB9" w:rsidP="00090BB9">
      <w:pPr>
        <w:tabs>
          <w:tab w:val="left" w:pos="1950"/>
        </w:tabs>
        <w:spacing w:after="0" w:line="240" w:lineRule="auto"/>
        <w:jc w:val="both"/>
        <w:rPr>
          <w:rFonts w:eastAsia="Times New Roman"/>
          <w:i/>
          <w:sz w:val="28"/>
          <w:szCs w:val="28"/>
          <w:lang w:val="en-GB"/>
        </w:rPr>
      </w:pPr>
    </w:p>
    <w:p w14:paraId="3A2674C6" w14:textId="6438C403" w:rsidR="00090BB9" w:rsidRPr="006576F5" w:rsidRDefault="00090BB9" w:rsidP="00090BB9">
      <w:pPr>
        <w:tabs>
          <w:tab w:val="left" w:pos="1950"/>
        </w:tabs>
        <w:spacing w:after="0" w:line="240" w:lineRule="auto"/>
        <w:jc w:val="both"/>
        <w:rPr>
          <w:rFonts w:eastAsia="Times New Roman"/>
          <w:b/>
          <w:sz w:val="24"/>
          <w:szCs w:val="24"/>
          <w:lang w:val="en-GB"/>
        </w:rPr>
      </w:pPr>
      <w:proofErr w:type="spellStart"/>
      <w:r w:rsidRPr="006576F5">
        <w:rPr>
          <w:rFonts w:eastAsia="Times New Roman"/>
          <w:b/>
          <w:sz w:val="24"/>
          <w:szCs w:val="24"/>
          <w:lang w:val="en-GB"/>
        </w:rPr>
        <w:t>Bermula</w:t>
      </w:r>
      <w:proofErr w:type="spellEnd"/>
      <w:r w:rsidRPr="006576F5">
        <w:rPr>
          <w:rFonts w:eastAsia="Times New Roman"/>
          <w:b/>
          <w:sz w:val="24"/>
          <w:szCs w:val="24"/>
          <w:lang w:val="en-GB"/>
        </w:rPr>
        <w:t xml:space="preserve"> 1 January 2020, </w:t>
      </w:r>
      <w:proofErr w:type="spellStart"/>
      <w:r w:rsidRPr="006576F5">
        <w:rPr>
          <w:rFonts w:eastAsia="Times New Roman"/>
          <w:b/>
          <w:sz w:val="24"/>
          <w:szCs w:val="24"/>
          <w:lang w:val="en-GB"/>
        </w:rPr>
        <w:t>penyenaraian</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pusat</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kajian</w:t>
      </w:r>
      <w:proofErr w:type="spellEnd"/>
      <w:r w:rsidRPr="006576F5">
        <w:rPr>
          <w:rFonts w:eastAsia="Times New Roman"/>
          <w:b/>
          <w:sz w:val="24"/>
          <w:szCs w:val="24"/>
          <w:lang w:val="en-GB"/>
        </w:rPr>
        <w:t xml:space="preserve"> BE </w:t>
      </w:r>
      <w:proofErr w:type="spellStart"/>
      <w:r w:rsidRPr="006576F5">
        <w:rPr>
          <w:rFonts w:eastAsia="Times New Roman"/>
          <w:b/>
          <w:sz w:val="24"/>
          <w:szCs w:val="24"/>
          <w:lang w:val="en-GB"/>
        </w:rPr>
        <w:t>dalam</w:t>
      </w:r>
      <w:proofErr w:type="spellEnd"/>
      <w:r w:rsidRPr="006576F5">
        <w:rPr>
          <w:rFonts w:eastAsia="Times New Roman"/>
          <w:b/>
          <w:sz w:val="24"/>
          <w:szCs w:val="24"/>
          <w:lang w:val="en-GB"/>
        </w:rPr>
        <w:t xml:space="preserve"> Program </w:t>
      </w:r>
      <w:proofErr w:type="spellStart"/>
      <w:r w:rsidRPr="006576F5">
        <w:rPr>
          <w:rFonts w:eastAsia="Times New Roman"/>
          <w:b/>
          <w:sz w:val="24"/>
          <w:szCs w:val="24"/>
          <w:lang w:val="en-GB"/>
        </w:rPr>
        <w:t>Komplians</w:t>
      </w:r>
      <w:proofErr w:type="spellEnd"/>
      <w:r w:rsidRPr="006576F5">
        <w:rPr>
          <w:rFonts w:eastAsia="Times New Roman"/>
          <w:b/>
          <w:sz w:val="24"/>
          <w:szCs w:val="24"/>
          <w:lang w:val="en-GB"/>
        </w:rPr>
        <w:t xml:space="preserve"> NPRA </w:t>
      </w:r>
      <w:proofErr w:type="spellStart"/>
      <w:r w:rsidRPr="006576F5">
        <w:rPr>
          <w:rFonts w:eastAsia="Times New Roman"/>
          <w:b/>
          <w:sz w:val="24"/>
          <w:szCs w:val="24"/>
          <w:lang w:val="en-GB"/>
        </w:rPr>
        <w:t>adalah</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berdasarkan</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jenis</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fasiliti</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klinikal</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atau</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bioanalitikal</w:t>
      </w:r>
      <w:proofErr w:type="spellEnd"/>
      <w:r w:rsidRPr="00B3641C">
        <w:rPr>
          <w:rFonts w:eastAsia="Times New Roman"/>
          <w:b/>
          <w:sz w:val="24"/>
          <w:szCs w:val="24"/>
          <w:lang w:val="en-GB"/>
        </w:rPr>
        <w:t xml:space="preserve">). Mana-mana </w:t>
      </w:r>
      <w:proofErr w:type="spellStart"/>
      <w:r w:rsidRPr="00B3641C">
        <w:rPr>
          <w:rFonts w:eastAsia="Times New Roman"/>
          <w:b/>
          <w:sz w:val="24"/>
          <w:szCs w:val="24"/>
          <w:lang w:val="en-GB"/>
        </w:rPr>
        <w:t>fasiliti</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klinikal</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atau</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bioanalitikal</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bebas</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untuk</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bekerjasama</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dengan</w:t>
      </w:r>
      <w:proofErr w:type="spellEnd"/>
      <w:r w:rsidRPr="00B3641C">
        <w:rPr>
          <w:rFonts w:eastAsia="Times New Roman"/>
          <w:b/>
          <w:sz w:val="24"/>
          <w:szCs w:val="24"/>
          <w:lang w:val="en-GB"/>
        </w:rPr>
        <w:t xml:space="preserve"> mana-mana </w:t>
      </w:r>
      <w:proofErr w:type="spellStart"/>
      <w:r w:rsidRPr="00B3641C">
        <w:rPr>
          <w:rFonts w:eastAsia="Times New Roman"/>
          <w:b/>
          <w:sz w:val="24"/>
          <w:szCs w:val="24"/>
          <w:lang w:val="en-GB"/>
        </w:rPr>
        <w:t>fasiliti</w:t>
      </w:r>
      <w:proofErr w:type="spellEnd"/>
      <w:r w:rsidRPr="00B3641C">
        <w:rPr>
          <w:rFonts w:eastAsia="Times New Roman"/>
          <w:b/>
          <w:sz w:val="24"/>
          <w:szCs w:val="24"/>
          <w:lang w:val="en-GB"/>
        </w:rPr>
        <w:t xml:space="preserve"> </w:t>
      </w:r>
      <w:r w:rsidR="00B3641C" w:rsidRPr="00B3641C">
        <w:rPr>
          <w:rFonts w:eastAsia="Times New Roman"/>
          <w:b/>
          <w:sz w:val="24"/>
          <w:szCs w:val="24"/>
          <w:lang w:val="en-GB"/>
        </w:rPr>
        <w:t xml:space="preserve">yang </w:t>
      </w:r>
      <w:proofErr w:type="spellStart"/>
      <w:r w:rsidR="00B3641C" w:rsidRPr="00B3641C">
        <w:rPr>
          <w:rFonts w:eastAsia="Times New Roman"/>
          <w:b/>
          <w:sz w:val="24"/>
          <w:szCs w:val="24"/>
          <w:lang w:val="en-GB"/>
        </w:rPr>
        <w:t>disenaraikan</w:t>
      </w:r>
      <w:proofErr w:type="spellEnd"/>
      <w:r w:rsidR="00B3641C" w:rsidRPr="00B3641C">
        <w:rPr>
          <w:rFonts w:eastAsia="Times New Roman"/>
          <w:b/>
          <w:sz w:val="24"/>
          <w:szCs w:val="24"/>
          <w:lang w:val="en-GB"/>
        </w:rPr>
        <w:t xml:space="preserve">. Kajian BE </w:t>
      </w:r>
      <w:proofErr w:type="spellStart"/>
      <w:r w:rsidR="00B3641C" w:rsidRPr="00B3641C">
        <w:rPr>
          <w:rFonts w:eastAsia="Times New Roman"/>
          <w:b/>
          <w:sz w:val="24"/>
          <w:szCs w:val="24"/>
          <w:lang w:val="en-GB"/>
        </w:rPr>
        <w:t>tersebut</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perlu</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dijalankan</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semasa</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tempoh</w:t>
      </w:r>
      <w:proofErr w:type="spellEnd"/>
      <w:r w:rsidRPr="00B3641C">
        <w:rPr>
          <w:rFonts w:eastAsia="Times New Roman"/>
          <w:b/>
          <w:sz w:val="24"/>
          <w:szCs w:val="24"/>
          <w:lang w:val="en-GB"/>
        </w:rPr>
        <w:t xml:space="preserve"> </w:t>
      </w:r>
      <w:proofErr w:type="spellStart"/>
      <w:r w:rsidRPr="00B3641C">
        <w:rPr>
          <w:rFonts w:eastAsia="Times New Roman"/>
          <w:b/>
          <w:sz w:val="24"/>
          <w:szCs w:val="24"/>
          <w:lang w:val="en-GB"/>
        </w:rPr>
        <w:t>sah</w:t>
      </w:r>
      <w:proofErr w:type="spellEnd"/>
      <w:r w:rsidR="00B3641C" w:rsidRPr="00B3641C">
        <w:rPr>
          <w:rFonts w:eastAsia="Times New Roman"/>
          <w:b/>
          <w:sz w:val="24"/>
          <w:szCs w:val="24"/>
          <w:lang w:val="en-GB"/>
        </w:rPr>
        <w:t xml:space="preserve"> </w:t>
      </w:r>
      <w:proofErr w:type="spellStart"/>
      <w:r w:rsidR="00B3641C" w:rsidRPr="00B3641C">
        <w:rPr>
          <w:rFonts w:eastAsia="Times New Roman"/>
          <w:b/>
          <w:sz w:val="24"/>
          <w:szCs w:val="24"/>
          <w:lang w:val="en-GB"/>
        </w:rPr>
        <w:t>penyenaraian</w:t>
      </w:r>
      <w:proofErr w:type="spellEnd"/>
      <w:r w:rsidRPr="00B3641C">
        <w:rPr>
          <w:rFonts w:eastAsia="Times New Roman"/>
          <w:b/>
          <w:sz w:val="24"/>
          <w:szCs w:val="24"/>
          <w:lang w:val="en-GB"/>
        </w:rPr>
        <w:t>.</w:t>
      </w:r>
    </w:p>
    <w:p w14:paraId="705AA0A0" w14:textId="3DB24F9D" w:rsidR="006576F5" w:rsidRPr="006576F5" w:rsidRDefault="004E2799" w:rsidP="00090BB9">
      <w:pPr>
        <w:tabs>
          <w:tab w:val="left" w:pos="1950"/>
        </w:tabs>
        <w:spacing w:after="0" w:line="240" w:lineRule="auto"/>
        <w:jc w:val="both"/>
        <w:rPr>
          <w:rFonts w:eastAsia="Times New Roman"/>
          <w:i/>
          <w:sz w:val="24"/>
          <w:szCs w:val="24"/>
          <w:lang w:val="en-GB"/>
        </w:rPr>
      </w:pPr>
      <w:r>
        <w:rPr>
          <w:rFonts w:eastAsia="Times New Roman"/>
          <w:i/>
          <w:sz w:val="24"/>
          <w:szCs w:val="24"/>
          <w:lang w:val="en-GB"/>
        </w:rPr>
        <w:t>As of</w:t>
      </w:r>
      <w:r w:rsidR="006576F5" w:rsidRPr="006576F5">
        <w:rPr>
          <w:rFonts w:eastAsia="Times New Roman"/>
          <w:i/>
          <w:sz w:val="24"/>
          <w:szCs w:val="24"/>
          <w:lang w:val="en-GB"/>
        </w:rPr>
        <w:t xml:space="preserve"> 1 January 2020, listing of BE centre</w:t>
      </w:r>
      <w:r>
        <w:rPr>
          <w:rFonts w:eastAsia="Times New Roman"/>
          <w:i/>
          <w:sz w:val="24"/>
          <w:szCs w:val="24"/>
          <w:lang w:val="en-GB"/>
        </w:rPr>
        <w:t>s</w:t>
      </w:r>
      <w:r w:rsidR="006576F5" w:rsidRPr="006576F5">
        <w:rPr>
          <w:rFonts w:eastAsia="Times New Roman"/>
          <w:i/>
          <w:sz w:val="24"/>
          <w:szCs w:val="24"/>
          <w:lang w:val="en-GB"/>
        </w:rPr>
        <w:t xml:space="preserve"> in </w:t>
      </w:r>
      <w:r>
        <w:rPr>
          <w:rFonts w:eastAsia="Times New Roman"/>
          <w:i/>
          <w:sz w:val="24"/>
          <w:szCs w:val="24"/>
          <w:lang w:val="en-GB"/>
        </w:rPr>
        <w:t xml:space="preserve">the </w:t>
      </w:r>
      <w:r w:rsidR="006576F5" w:rsidRPr="006576F5">
        <w:rPr>
          <w:rFonts w:eastAsia="Times New Roman"/>
          <w:i/>
          <w:sz w:val="24"/>
          <w:szCs w:val="24"/>
          <w:lang w:val="en-GB"/>
        </w:rPr>
        <w:t>NPRA Compliance Programme will be according to</w:t>
      </w:r>
      <w:r>
        <w:rPr>
          <w:rFonts w:eastAsia="Times New Roman"/>
          <w:i/>
          <w:sz w:val="24"/>
          <w:szCs w:val="24"/>
          <w:lang w:val="en-GB"/>
        </w:rPr>
        <w:t xml:space="preserve"> the</w:t>
      </w:r>
      <w:r w:rsidR="006576F5" w:rsidRPr="006576F5">
        <w:rPr>
          <w:rFonts w:eastAsia="Times New Roman"/>
          <w:i/>
          <w:sz w:val="24"/>
          <w:szCs w:val="24"/>
          <w:lang w:val="en-GB"/>
        </w:rPr>
        <w:t xml:space="preserve"> type of facility (clinical or bioanalytical). Hence, any clinical or bioanalytical facili</w:t>
      </w:r>
      <w:r>
        <w:rPr>
          <w:rFonts w:eastAsia="Times New Roman"/>
          <w:i/>
          <w:sz w:val="24"/>
          <w:szCs w:val="24"/>
          <w:lang w:val="en-GB"/>
        </w:rPr>
        <w:t>ty is free to cooperate with other facilities</w:t>
      </w:r>
      <w:r w:rsidR="00B3641C">
        <w:rPr>
          <w:rFonts w:eastAsia="Times New Roman"/>
          <w:i/>
          <w:sz w:val="24"/>
          <w:szCs w:val="24"/>
          <w:lang w:val="en-GB"/>
        </w:rPr>
        <w:t xml:space="preserve"> </w:t>
      </w:r>
      <w:r w:rsidR="009A6A3A">
        <w:rPr>
          <w:rFonts w:eastAsia="Times New Roman"/>
          <w:i/>
          <w:sz w:val="24"/>
          <w:szCs w:val="24"/>
          <w:lang w:val="en-GB"/>
        </w:rPr>
        <w:t>listed in</w:t>
      </w:r>
      <w:r w:rsidR="00B3641C">
        <w:rPr>
          <w:rFonts w:eastAsia="Times New Roman"/>
          <w:i/>
          <w:sz w:val="24"/>
          <w:szCs w:val="24"/>
          <w:lang w:val="en-GB"/>
        </w:rPr>
        <w:t xml:space="preserve"> the programme. The BE studies should be </w:t>
      </w:r>
      <w:r w:rsidR="006576F5" w:rsidRPr="006576F5">
        <w:rPr>
          <w:rFonts w:eastAsia="Times New Roman"/>
          <w:i/>
          <w:sz w:val="24"/>
          <w:szCs w:val="24"/>
          <w:lang w:val="en-GB"/>
        </w:rPr>
        <w:t xml:space="preserve">conducted </w:t>
      </w:r>
      <w:r w:rsidR="00B3641C">
        <w:rPr>
          <w:rFonts w:eastAsia="Times New Roman"/>
          <w:i/>
          <w:sz w:val="24"/>
          <w:szCs w:val="24"/>
          <w:lang w:val="en-GB"/>
        </w:rPr>
        <w:t>during</w:t>
      </w:r>
      <w:r w:rsidR="006576F5" w:rsidRPr="006576F5">
        <w:rPr>
          <w:rFonts w:eastAsia="Times New Roman"/>
          <w:i/>
          <w:sz w:val="24"/>
          <w:szCs w:val="24"/>
          <w:lang w:val="en-GB"/>
        </w:rPr>
        <w:t xml:space="preserve"> the validity period.</w:t>
      </w:r>
    </w:p>
    <w:p w14:paraId="5FD10C04" w14:textId="77777777" w:rsidR="00090BB9" w:rsidRDefault="00090BB9" w:rsidP="00090BB9">
      <w:pPr>
        <w:tabs>
          <w:tab w:val="left" w:pos="1950"/>
        </w:tabs>
        <w:spacing w:after="0" w:line="240" w:lineRule="auto"/>
        <w:jc w:val="both"/>
        <w:rPr>
          <w:rFonts w:eastAsia="Times New Roman"/>
          <w:sz w:val="24"/>
          <w:szCs w:val="24"/>
          <w:lang w:val="en-GB"/>
        </w:rPr>
      </w:pPr>
    </w:p>
    <w:p w14:paraId="71C6D2E3" w14:textId="77777777" w:rsidR="00090BB9" w:rsidRPr="006576F5" w:rsidRDefault="00090BB9" w:rsidP="00090BB9">
      <w:pPr>
        <w:tabs>
          <w:tab w:val="left" w:pos="1950"/>
        </w:tabs>
        <w:spacing w:after="0" w:line="240" w:lineRule="auto"/>
        <w:jc w:val="both"/>
        <w:rPr>
          <w:rFonts w:eastAsia="Times New Roman"/>
          <w:b/>
          <w:sz w:val="24"/>
          <w:szCs w:val="24"/>
          <w:lang w:val="en-GB"/>
        </w:rPr>
      </w:pPr>
      <w:proofErr w:type="spellStart"/>
      <w:r w:rsidRPr="006576F5">
        <w:rPr>
          <w:rFonts w:eastAsia="Times New Roman"/>
          <w:b/>
          <w:sz w:val="24"/>
          <w:szCs w:val="24"/>
          <w:lang w:val="en-GB"/>
        </w:rPr>
        <w:t>Fasiliti</w:t>
      </w:r>
      <w:proofErr w:type="spellEnd"/>
      <w:r w:rsidRPr="006576F5">
        <w:rPr>
          <w:rFonts w:eastAsia="Times New Roman"/>
          <w:b/>
          <w:sz w:val="24"/>
          <w:szCs w:val="24"/>
          <w:lang w:val="en-GB"/>
        </w:rPr>
        <w:t xml:space="preserve"> </w:t>
      </w:r>
      <w:r w:rsidR="00092DCB" w:rsidRPr="006576F5">
        <w:rPr>
          <w:rFonts w:eastAsia="Times New Roman"/>
          <w:b/>
          <w:sz w:val="24"/>
          <w:szCs w:val="24"/>
          <w:lang w:val="en-GB"/>
        </w:rPr>
        <w:t xml:space="preserve">yang </w:t>
      </w:r>
      <w:proofErr w:type="spellStart"/>
      <w:r w:rsidR="00092DCB" w:rsidRPr="006576F5">
        <w:rPr>
          <w:rFonts w:eastAsia="Times New Roman"/>
          <w:b/>
          <w:sz w:val="24"/>
          <w:szCs w:val="24"/>
          <w:lang w:val="en-GB"/>
        </w:rPr>
        <w:t>ingin</w:t>
      </w:r>
      <w:proofErr w:type="spellEnd"/>
      <w:r w:rsidR="00092DCB" w:rsidRPr="006576F5">
        <w:rPr>
          <w:rFonts w:eastAsia="Times New Roman"/>
          <w:b/>
          <w:sz w:val="24"/>
          <w:szCs w:val="24"/>
          <w:lang w:val="en-GB"/>
        </w:rPr>
        <w:t xml:space="preserve"> </w:t>
      </w:r>
      <w:proofErr w:type="spellStart"/>
      <w:r w:rsidR="00092DCB" w:rsidRPr="006576F5">
        <w:rPr>
          <w:rFonts w:eastAsia="Times New Roman"/>
          <w:b/>
          <w:sz w:val="24"/>
          <w:szCs w:val="24"/>
          <w:lang w:val="en-GB"/>
        </w:rPr>
        <w:t>diperiksa</w:t>
      </w:r>
      <w:proofErr w:type="spellEnd"/>
      <w:r w:rsidR="00092DCB" w:rsidRPr="006576F5">
        <w:rPr>
          <w:rFonts w:eastAsia="Times New Roman"/>
          <w:b/>
          <w:sz w:val="24"/>
          <w:szCs w:val="24"/>
          <w:lang w:val="en-GB"/>
        </w:rPr>
        <w:t xml:space="preserve"> (</w:t>
      </w:r>
      <w:proofErr w:type="spellStart"/>
      <w:r w:rsidR="00092DCB" w:rsidRPr="006576F5">
        <w:rPr>
          <w:rFonts w:eastAsia="Times New Roman"/>
          <w:b/>
          <w:sz w:val="24"/>
          <w:szCs w:val="24"/>
          <w:lang w:val="en-GB"/>
        </w:rPr>
        <w:t>sila</w:t>
      </w:r>
      <w:proofErr w:type="spellEnd"/>
      <w:r w:rsidR="00092DCB">
        <w:rPr>
          <w:rFonts w:eastAsia="Times New Roman"/>
          <w:sz w:val="24"/>
          <w:szCs w:val="24"/>
          <w:lang w:val="en-GB"/>
        </w:rPr>
        <w:t xml:space="preserve"> </w:t>
      </w:r>
      <w:sdt>
        <w:sdtPr>
          <w:rPr>
            <w:rFonts w:eastAsia="Times New Roman"/>
            <w:sz w:val="24"/>
            <w:szCs w:val="24"/>
            <w:lang w:val="en-GB"/>
          </w:rPr>
          <w:id w:val="577715314"/>
          <w:lock w:val="contentLocked"/>
          <w14:checkbox>
            <w14:checked w14:val="1"/>
            <w14:checkedState w14:val="00FE" w14:font="Wingdings"/>
            <w14:uncheckedState w14:val="2610" w14:font="MS Gothic"/>
          </w14:checkbox>
        </w:sdtPr>
        <w:sdtEndPr/>
        <w:sdtContent>
          <w:r w:rsidR="006576F5">
            <w:rPr>
              <w:rFonts w:eastAsia="Times New Roman"/>
              <w:sz w:val="24"/>
              <w:szCs w:val="24"/>
              <w:lang w:val="en-GB"/>
            </w:rPr>
            <w:sym w:font="Wingdings" w:char="F0FE"/>
          </w:r>
        </w:sdtContent>
      </w:sdt>
      <w:r>
        <w:rPr>
          <w:rFonts w:eastAsia="Times New Roman"/>
          <w:sz w:val="24"/>
          <w:szCs w:val="24"/>
          <w:lang w:val="en-GB"/>
        </w:rPr>
        <w:t xml:space="preserve"> </w:t>
      </w:r>
      <w:r w:rsidRPr="006576F5">
        <w:rPr>
          <w:rFonts w:eastAsia="Times New Roman"/>
          <w:b/>
          <w:sz w:val="24"/>
          <w:szCs w:val="24"/>
          <w:lang w:val="en-GB"/>
        </w:rPr>
        <w:t xml:space="preserve">salah </w:t>
      </w:r>
      <w:proofErr w:type="spellStart"/>
      <w:r w:rsidRPr="006576F5">
        <w:rPr>
          <w:rFonts w:eastAsia="Times New Roman"/>
          <w:b/>
          <w:sz w:val="24"/>
          <w:szCs w:val="24"/>
          <w:lang w:val="en-GB"/>
        </w:rPr>
        <w:t>satu</w:t>
      </w:r>
      <w:proofErr w:type="spellEnd"/>
      <w:r w:rsidRPr="006576F5">
        <w:rPr>
          <w:rFonts w:eastAsia="Times New Roman"/>
          <w:b/>
          <w:sz w:val="24"/>
          <w:szCs w:val="24"/>
          <w:lang w:val="en-GB"/>
        </w:rPr>
        <w:t xml:space="preserve"> </w:t>
      </w:r>
      <w:proofErr w:type="spellStart"/>
      <w:r w:rsidRPr="006576F5">
        <w:rPr>
          <w:rFonts w:eastAsia="Times New Roman"/>
          <w:b/>
          <w:sz w:val="24"/>
          <w:szCs w:val="24"/>
          <w:lang w:val="en-GB"/>
        </w:rPr>
        <w:t>pilihan</w:t>
      </w:r>
      <w:proofErr w:type="spellEnd"/>
      <w:r w:rsidRPr="006576F5">
        <w:rPr>
          <w:rFonts w:eastAsia="Times New Roman"/>
          <w:b/>
          <w:sz w:val="24"/>
          <w:szCs w:val="24"/>
          <w:lang w:val="en-GB"/>
        </w:rPr>
        <w:t xml:space="preserve"> di </w:t>
      </w:r>
      <w:proofErr w:type="spellStart"/>
      <w:r w:rsidRPr="006576F5">
        <w:rPr>
          <w:rFonts w:eastAsia="Times New Roman"/>
          <w:b/>
          <w:sz w:val="24"/>
          <w:szCs w:val="24"/>
          <w:lang w:val="en-GB"/>
        </w:rPr>
        <w:t>bawah</w:t>
      </w:r>
      <w:proofErr w:type="spellEnd"/>
      <w:r w:rsidRPr="006576F5">
        <w:rPr>
          <w:rFonts w:eastAsia="Times New Roman"/>
          <w:b/>
          <w:sz w:val="24"/>
          <w:szCs w:val="24"/>
          <w:lang w:val="en-GB"/>
        </w:rPr>
        <w:t>):</w:t>
      </w:r>
    </w:p>
    <w:p w14:paraId="73953BB5" w14:textId="77777777" w:rsidR="006576F5" w:rsidRPr="006576F5" w:rsidRDefault="006576F5" w:rsidP="00090BB9">
      <w:pPr>
        <w:tabs>
          <w:tab w:val="left" w:pos="1950"/>
        </w:tabs>
        <w:spacing w:after="0" w:line="240" w:lineRule="auto"/>
        <w:jc w:val="both"/>
        <w:rPr>
          <w:rFonts w:eastAsia="Times New Roman"/>
          <w:i/>
          <w:sz w:val="24"/>
          <w:szCs w:val="24"/>
          <w:lang w:val="en-GB"/>
        </w:rPr>
      </w:pPr>
      <w:r w:rsidRPr="006576F5">
        <w:rPr>
          <w:rFonts w:eastAsia="Times New Roman"/>
          <w:i/>
          <w:sz w:val="24"/>
          <w:szCs w:val="24"/>
          <w:lang w:val="en-GB"/>
        </w:rPr>
        <w:t>Inspected facility(</w:t>
      </w:r>
      <w:proofErr w:type="spellStart"/>
      <w:r w:rsidRPr="006576F5">
        <w:rPr>
          <w:rFonts w:eastAsia="Times New Roman"/>
          <w:i/>
          <w:sz w:val="24"/>
          <w:szCs w:val="24"/>
          <w:lang w:val="en-GB"/>
        </w:rPr>
        <w:t>ies</w:t>
      </w:r>
      <w:proofErr w:type="spellEnd"/>
      <w:r w:rsidRPr="006576F5">
        <w:rPr>
          <w:rFonts w:eastAsia="Times New Roman"/>
          <w:i/>
          <w:sz w:val="24"/>
          <w:szCs w:val="24"/>
          <w:lang w:val="en-GB"/>
        </w:rPr>
        <w:t>) (please</w:t>
      </w:r>
      <w:r>
        <w:rPr>
          <w:rFonts w:eastAsia="Times New Roman"/>
          <w:sz w:val="24"/>
          <w:szCs w:val="24"/>
          <w:lang w:val="en-GB"/>
        </w:rPr>
        <w:t xml:space="preserve"> </w:t>
      </w:r>
      <w:sdt>
        <w:sdtPr>
          <w:rPr>
            <w:rFonts w:eastAsia="Times New Roman"/>
            <w:sz w:val="24"/>
            <w:szCs w:val="24"/>
            <w:lang w:val="en-GB"/>
          </w:rPr>
          <w:id w:val="-1141655829"/>
          <w:lock w:val="contentLocked"/>
          <w14:checkbox>
            <w14:checked w14:val="1"/>
            <w14:checkedState w14:val="00FE" w14:font="Wingdings"/>
            <w14:uncheckedState w14:val="2610" w14:font="MS Gothic"/>
          </w14:checkbox>
        </w:sdtPr>
        <w:sdtEndPr/>
        <w:sdtContent>
          <w:r>
            <w:rPr>
              <w:rFonts w:eastAsia="Times New Roman"/>
              <w:sz w:val="24"/>
              <w:szCs w:val="24"/>
              <w:lang w:val="en-GB"/>
            </w:rPr>
            <w:sym w:font="Wingdings" w:char="F0FE"/>
          </w:r>
        </w:sdtContent>
      </w:sdt>
      <w:r>
        <w:rPr>
          <w:rFonts w:eastAsia="Times New Roman"/>
          <w:sz w:val="24"/>
          <w:szCs w:val="24"/>
          <w:lang w:val="en-GB"/>
        </w:rPr>
        <w:t xml:space="preserve"> </w:t>
      </w:r>
      <w:r w:rsidRPr="006576F5">
        <w:rPr>
          <w:rFonts w:eastAsia="Times New Roman"/>
          <w:i/>
          <w:sz w:val="24"/>
          <w:szCs w:val="24"/>
          <w:lang w:val="en-GB"/>
        </w:rPr>
        <w:t>one of the following):</w:t>
      </w:r>
    </w:p>
    <w:p w14:paraId="3F2088AA" w14:textId="77777777" w:rsidR="0043309B" w:rsidRDefault="0043309B" w:rsidP="00090BB9">
      <w:pPr>
        <w:tabs>
          <w:tab w:val="left" w:pos="1950"/>
        </w:tabs>
        <w:spacing w:after="0" w:line="240" w:lineRule="auto"/>
        <w:jc w:val="both"/>
        <w:rPr>
          <w:rFonts w:eastAsia="Times New Roman"/>
          <w:sz w:val="24"/>
          <w:szCs w:val="24"/>
          <w:lang w:val="en-GB"/>
        </w:rPr>
      </w:pPr>
    </w:p>
    <w:p w14:paraId="5E27A99D" w14:textId="7FAE28D5" w:rsidR="006576F5" w:rsidRDefault="005F46C5" w:rsidP="00090BB9">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40249736"/>
          <w14:checkbox>
            <w14:checked w14:val="0"/>
            <w14:checkedState w14:val="00FE" w14:font="Wingdings"/>
            <w14:uncheckedState w14:val="2610" w14:font="MS Gothic"/>
          </w14:checkbox>
        </w:sdtPr>
        <w:sdtEndPr/>
        <w:sdtContent>
          <w:r w:rsidR="006A780B">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Klinikal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 xml:space="preserve">Clinical Site </w:t>
      </w:r>
    </w:p>
    <w:p w14:paraId="32A2CD4B" w14:textId="77777777" w:rsidR="0043309B" w:rsidRDefault="0043309B" w:rsidP="00090BB9">
      <w:pPr>
        <w:tabs>
          <w:tab w:val="left" w:pos="1950"/>
        </w:tabs>
        <w:spacing w:after="0" w:line="240" w:lineRule="auto"/>
        <w:jc w:val="both"/>
        <w:rPr>
          <w:rFonts w:eastAsia="Times New Roman"/>
          <w:sz w:val="24"/>
          <w:szCs w:val="24"/>
          <w:lang w:val="en-GB"/>
        </w:rPr>
      </w:pPr>
    </w:p>
    <w:p w14:paraId="2AAA873F" w14:textId="77777777" w:rsidR="0043309B" w:rsidRDefault="005F46C5" w:rsidP="00090BB9">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212921301"/>
          <w14:checkbox>
            <w14:checked w14:val="0"/>
            <w14:checkedState w14:val="00FE" w14:font="Wingdings"/>
            <w14:uncheckedState w14:val="2610" w14:font="MS Gothic"/>
          </w14:checkbox>
        </w:sdtPr>
        <w:sdtEndPr/>
        <w:sdtContent>
          <w:r w:rsidR="006576F5">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Bioanalitikal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Bioanalytical Site</w:t>
      </w:r>
    </w:p>
    <w:p w14:paraId="6B133CEC" w14:textId="77777777" w:rsidR="0043309B" w:rsidRDefault="006576F5" w:rsidP="00090BB9">
      <w:pPr>
        <w:tabs>
          <w:tab w:val="left" w:pos="1950"/>
        </w:tabs>
        <w:spacing w:after="0" w:line="240" w:lineRule="auto"/>
        <w:jc w:val="both"/>
        <w:rPr>
          <w:rFonts w:eastAsia="Times New Roman"/>
          <w:sz w:val="24"/>
          <w:szCs w:val="24"/>
          <w:lang w:val="en-GB"/>
        </w:rPr>
      </w:pPr>
      <w:r>
        <w:rPr>
          <w:rFonts w:eastAsia="Times New Roman"/>
          <w:sz w:val="24"/>
          <w:szCs w:val="24"/>
          <w:lang w:val="en-GB"/>
        </w:rPr>
        <w:t xml:space="preserve"> </w:t>
      </w:r>
    </w:p>
    <w:p w14:paraId="5C151D0C" w14:textId="77777777" w:rsidR="00090BB9" w:rsidRPr="006576F5" w:rsidRDefault="005F46C5" w:rsidP="0043309B">
      <w:pPr>
        <w:tabs>
          <w:tab w:val="left" w:pos="1950"/>
        </w:tabs>
        <w:spacing w:after="0" w:line="240" w:lineRule="auto"/>
        <w:jc w:val="both"/>
        <w:rPr>
          <w:rFonts w:eastAsia="Times New Roman"/>
          <w:i/>
          <w:sz w:val="24"/>
          <w:szCs w:val="24"/>
          <w:lang w:val="en-GB"/>
        </w:rPr>
      </w:pPr>
      <w:sdt>
        <w:sdtPr>
          <w:rPr>
            <w:rFonts w:eastAsia="Times New Roman"/>
            <w:sz w:val="24"/>
            <w:szCs w:val="24"/>
            <w:lang w:val="en-GB"/>
          </w:rPr>
          <w:id w:val="78725431"/>
          <w14:checkbox>
            <w14:checked w14:val="0"/>
            <w14:checkedState w14:val="00FE" w14:font="Wingdings"/>
            <w14:uncheckedState w14:val="2610" w14:font="MS Gothic"/>
          </w14:checkbox>
        </w:sdtPr>
        <w:sdtEndPr/>
        <w:sdtContent>
          <w:r w:rsidR="006576F5">
            <w:rPr>
              <w:rFonts w:ascii="MS Gothic" w:eastAsia="MS Gothic" w:hAnsi="MS Gothic" w:hint="eastAsia"/>
              <w:sz w:val="24"/>
              <w:szCs w:val="24"/>
              <w:lang w:val="en-GB"/>
            </w:rPr>
            <w:t>☐</w:t>
          </w:r>
        </w:sdtContent>
      </w:sdt>
      <w:proofErr w:type="spellStart"/>
      <w:r w:rsidR="0043309B">
        <w:rPr>
          <w:rFonts w:eastAsia="Times New Roman"/>
          <w:sz w:val="24"/>
          <w:szCs w:val="24"/>
          <w:lang w:val="en-GB"/>
        </w:rPr>
        <w:t>Fasiliti</w:t>
      </w:r>
      <w:proofErr w:type="spellEnd"/>
      <w:r w:rsidR="0043309B">
        <w:rPr>
          <w:rFonts w:eastAsia="Times New Roman"/>
          <w:sz w:val="24"/>
          <w:szCs w:val="24"/>
          <w:lang w:val="en-GB"/>
        </w:rPr>
        <w:t xml:space="preserve"> </w:t>
      </w:r>
      <w:proofErr w:type="spellStart"/>
      <w:r w:rsidR="0043309B">
        <w:rPr>
          <w:rFonts w:eastAsia="Times New Roman"/>
          <w:sz w:val="24"/>
          <w:szCs w:val="24"/>
          <w:lang w:val="en-GB"/>
        </w:rPr>
        <w:t>Klinikal</w:t>
      </w:r>
      <w:proofErr w:type="spellEnd"/>
      <w:r w:rsidR="0043309B">
        <w:rPr>
          <w:rFonts w:eastAsia="Times New Roman"/>
          <w:sz w:val="24"/>
          <w:szCs w:val="24"/>
          <w:lang w:val="en-GB"/>
        </w:rPr>
        <w:t xml:space="preserve"> &amp; </w:t>
      </w:r>
      <w:proofErr w:type="spellStart"/>
      <w:r w:rsidR="0043309B">
        <w:rPr>
          <w:rFonts w:eastAsia="Times New Roman"/>
          <w:sz w:val="24"/>
          <w:szCs w:val="24"/>
          <w:lang w:val="en-GB"/>
        </w:rPr>
        <w:t>Bioanalitikal</w:t>
      </w:r>
      <w:proofErr w:type="spellEnd"/>
      <w:r w:rsidR="006576F5">
        <w:rPr>
          <w:rFonts w:eastAsia="Times New Roman"/>
          <w:sz w:val="24"/>
          <w:szCs w:val="24"/>
          <w:lang w:val="en-GB"/>
        </w:rPr>
        <w:t xml:space="preserve"> / </w:t>
      </w:r>
      <w:r w:rsidR="006576F5" w:rsidRPr="006576F5">
        <w:rPr>
          <w:rFonts w:eastAsia="Times New Roman"/>
          <w:i/>
          <w:sz w:val="24"/>
          <w:szCs w:val="24"/>
          <w:lang w:val="en-GB"/>
        </w:rPr>
        <w:t>Both Clinical &amp; Bioanalytical Site</w:t>
      </w:r>
    </w:p>
    <w:p w14:paraId="3108442E" w14:textId="77777777" w:rsidR="0043309B" w:rsidRDefault="0043309B" w:rsidP="0043309B">
      <w:pPr>
        <w:tabs>
          <w:tab w:val="left" w:pos="1950"/>
        </w:tabs>
        <w:spacing w:after="0" w:line="240" w:lineRule="auto"/>
        <w:jc w:val="both"/>
        <w:rPr>
          <w:rFonts w:eastAsia="Times New Roman"/>
          <w:sz w:val="24"/>
          <w:szCs w:val="24"/>
          <w:lang w:val="en-GB"/>
        </w:rPr>
      </w:pPr>
    </w:p>
    <w:p w14:paraId="7ACBEBA6" w14:textId="1D6A82A9" w:rsidR="00090BB9" w:rsidRDefault="00090BB9" w:rsidP="005D796A">
      <w:pPr>
        <w:tabs>
          <w:tab w:val="left" w:pos="1950"/>
        </w:tabs>
        <w:spacing w:after="0" w:line="240" w:lineRule="auto"/>
        <w:rPr>
          <w:rFonts w:eastAsia="Times New Roman"/>
          <w:sz w:val="24"/>
          <w:szCs w:val="24"/>
          <w:lang w:val="en-GB"/>
        </w:rPr>
      </w:pPr>
    </w:p>
    <w:p w14:paraId="1A2343DF" w14:textId="5C77EEE0" w:rsidR="00DF3040" w:rsidRDefault="00DF3040" w:rsidP="005D796A">
      <w:pPr>
        <w:tabs>
          <w:tab w:val="left" w:pos="1950"/>
        </w:tabs>
        <w:spacing w:after="0" w:line="240" w:lineRule="auto"/>
        <w:rPr>
          <w:rFonts w:eastAsia="Times New Roman"/>
          <w:sz w:val="24"/>
          <w:szCs w:val="24"/>
          <w:lang w:val="en-GB"/>
        </w:rPr>
      </w:pPr>
    </w:p>
    <w:p w14:paraId="76B98ADA" w14:textId="3ADA9EAD" w:rsidR="00DF3040" w:rsidRDefault="00DF3040" w:rsidP="005D796A">
      <w:pPr>
        <w:tabs>
          <w:tab w:val="left" w:pos="1950"/>
        </w:tabs>
        <w:spacing w:after="0" w:line="240" w:lineRule="auto"/>
        <w:rPr>
          <w:rFonts w:eastAsia="Times New Roman"/>
          <w:sz w:val="24"/>
          <w:szCs w:val="24"/>
          <w:lang w:val="en-GB"/>
        </w:rPr>
      </w:pPr>
    </w:p>
    <w:p w14:paraId="70063886" w14:textId="12599E8A" w:rsidR="00DF3040" w:rsidRDefault="00DF3040" w:rsidP="005D796A">
      <w:pPr>
        <w:tabs>
          <w:tab w:val="left" w:pos="1950"/>
        </w:tabs>
        <w:spacing w:after="0" w:line="240" w:lineRule="auto"/>
        <w:rPr>
          <w:rFonts w:eastAsia="Times New Roman"/>
          <w:sz w:val="24"/>
          <w:szCs w:val="24"/>
          <w:lang w:val="en-GB"/>
        </w:rPr>
      </w:pPr>
    </w:p>
    <w:p w14:paraId="1323BFD2" w14:textId="1F37E755" w:rsidR="00DF3040" w:rsidRDefault="00DF3040" w:rsidP="005D796A">
      <w:pPr>
        <w:tabs>
          <w:tab w:val="left" w:pos="1950"/>
        </w:tabs>
        <w:spacing w:after="0" w:line="240" w:lineRule="auto"/>
        <w:rPr>
          <w:rFonts w:eastAsia="Times New Roman"/>
          <w:sz w:val="24"/>
          <w:szCs w:val="24"/>
          <w:lang w:val="en-GB"/>
        </w:rPr>
      </w:pPr>
    </w:p>
    <w:p w14:paraId="3EB25E47" w14:textId="18F165FE" w:rsidR="00DF3040" w:rsidRDefault="00DF3040" w:rsidP="005D796A">
      <w:pPr>
        <w:tabs>
          <w:tab w:val="left" w:pos="1950"/>
        </w:tabs>
        <w:spacing w:after="0" w:line="240" w:lineRule="auto"/>
        <w:rPr>
          <w:rFonts w:eastAsia="Times New Roman"/>
          <w:i/>
          <w:sz w:val="28"/>
          <w:szCs w:val="28"/>
          <w:lang w:val="en-GB"/>
        </w:rPr>
      </w:pPr>
    </w:p>
    <w:p w14:paraId="5B06AA29" w14:textId="77777777" w:rsidR="00DD1D9D" w:rsidRDefault="00DD1D9D">
      <w:pPr>
        <w:spacing w:after="0" w:line="240" w:lineRule="auto"/>
        <w:rPr>
          <w:rFonts w:eastAsia="Times New Roman"/>
          <w:i/>
          <w:sz w:val="28"/>
          <w:szCs w:val="28"/>
          <w:lang w:val="en-GB"/>
        </w:rPr>
      </w:pPr>
      <w:r>
        <w:rPr>
          <w:rFonts w:eastAsia="Times New Roman"/>
          <w:i/>
          <w:sz w:val="28"/>
          <w:szCs w:val="28"/>
          <w:lang w:val="en-GB"/>
        </w:rPr>
        <w:br w:type="page"/>
      </w:r>
    </w:p>
    <w:p w14:paraId="7C1C4905" w14:textId="542643DF" w:rsidR="00090BB9" w:rsidRDefault="00090BB9" w:rsidP="005D796A">
      <w:pPr>
        <w:tabs>
          <w:tab w:val="left" w:pos="1950"/>
        </w:tabs>
        <w:spacing w:after="0" w:line="240" w:lineRule="auto"/>
        <w:rPr>
          <w:rFonts w:eastAsia="Times New Roman"/>
          <w:b/>
          <w:sz w:val="28"/>
          <w:szCs w:val="28"/>
          <w:lang w:val="en-GB"/>
        </w:rPr>
      </w:pPr>
      <w:r>
        <w:rPr>
          <w:rFonts w:eastAsia="Times New Roman"/>
          <w:b/>
          <w:sz w:val="28"/>
          <w:szCs w:val="28"/>
          <w:lang w:val="en-GB"/>
        </w:rPr>
        <w:lastRenderedPageBreak/>
        <w:t>BAHAGIAN 4</w:t>
      </w:r>
      <w:r w:rsidR="00250D2D">
        <w:rPr>
          <w:rFonts w:eastAsia="Times New Roman"/>
          <w:b/>
          <w:sz w:val="28"/>
          <w:szCs w:val="28"/>
          <w:lang w:val="en-GB"/>
        </w:rPr>
        <w:tab/>
        <w:t xml:space="preserve">: </w:t>
      </w:r>
      <w:r w:rsidRPr="005D796A">
        <w:rPr>
          <w:rFonts w:eastAsia="Times New Roman"/>
          <w:b/>
          <w:sz w:val="28"/>
          <w:szCs w:val="28"/>
          <w:lang w:val="en-GB"/>
        </w:rPr>
        <w:t xml:space="preserve">BUTIRAN </w:t>
      </w:r>
      <w:r>
        <w:rPr>
          <w:rFonts w:eastAsia="Times New Roman"/>
          <w:b/>
          <w:sz w:val="28"/>
          <w:szCs w:val="28"/>
          <w:lang w:val="en-GB"/>
        </w:rPr>
        <w:t xml:space="preserve">FASILITI </w:t>
      </w:r>
    </w:p>
    <w:p w14:paraId="642A3F9F" w14:textId="486CEB50" w:rsidR="006576F5" w:rsidRPr="006576F5" w:rsidRDefault="006576F5" w:rsidP="005D796A">
      <w:pPr>
        <w:tabs>
          <w:tab w:val="left" w:pos="1950"/>
        </w:tabs>
        <w:spacing w:after="0" w:line="240" w:lineRule="auto"/>
        <w:rPr>
          <w:rFonts w:eastAsia="Times New Roman"/>
          <w:i/>
          <w:sz w:val="28"/>
          <w:szCs w:val="28"/>
          <w:lang w:val="en-GB"/>
        </w:rPr>
      </w:pPr>
      <w:r>
        <w:rPr>
          <w:rFonts w:eastAsia="Times New Roman"/>
          <w:i/>
          <w:sz w:val="28"/>
          <w:szCs w:val="28"/>
          <w:lang w:val="en-GB"/>
        </w:rPr>
        <w:t>PART 4</w:t>
      </w:r>
      <w:r w:rsidR="00250D2D">
        <w:rPr>
          <w:rFonts w:eastAsia="Times New Roman"/>
          <w:i/>
          <w:sz w:val="28"/>
          <w:szCs w:val="28"/>
          <w:lang w:val="en-GB"/>
        </w:rPr>
        <w:tab/>
      </w:r>
      <w:r>
        <w:rPr>
          <w:rFonts w:eastAsia="Times New Roman"/>
          <w:i/>
          <w:sz w:val="28"/>
          <w:szCs w:val="28"/>
          <w:lang w:val="en-GB"/>
        </w:rPr>
        <w:t>:</w:t>
      </w:r>
      <w:r>
        <w:rPr>
          <w:rFonts w:eastAsia="Times New Roman"/>
          <w:i/>
          <w:sz w:val="28"/>
          <w:szCs w:val="28"/>
          <w:lang w:val="en-GB"/>
        </w:rPr>
        <w:tab/>
      </w:r>
      <w:r w:rsidRPr="00014884">
        <w:rPr>
          <w:rFonts w:eastAsia="Times New Roman"/>
          <w:i/>
          <w:sz w:val="28"/>
          <w:szCs w:val="28"/>
          <w:lang w:val="en-GB"/>
        </w:rPr>
        <w:t xml:space="preserve">DETAILS OF </w:t>
      </w:r>
      <w:r>
        <w:rPr>
          <w:rFonts w:eastAsia="Times New Roman"/>
          <w:i/>
          <w:sz w:val="28"/>
          <w:szCs w:val="28"/>
          <w:lang w:val="en-GB"/>
        </w:rPr>
        <w:t>FACILITY</w:t>
      </w:r>
    </w:p>
    <w:tbl>
      <w:tblPr>
        <w:tblpPr w:leftFromText="180" w:rightFromText="180" w:vertAnchor="text" w:horzAnchor="margin" w:tblpY="199"/>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465"/>
        <w:gridCol w:w="2791"/>
        <w:gridCol w:w="6073"/>
      </w:tblGrid>
      <w:tr w:rsidR="00300017" w:rsidRPr="00BA45A1" w14:paraId="70DB57FD" w14:textId="77777777" w:rsidTr="00E43D62">
        <w:trPr>
          <w:trHeight w:val="346"/>
        </w:trPr>
        <w:tc>
          <w:tcPr>
            <w:tcW w:w="9329" w:type="dxa"/>
            <w:gridSpan w:val="3"/>
            <w:tcBorders>
              <w:top w:val="single" w:sz="4" w:space="0" w:color="auto"/>
              <w:left w:val="single" w:sz="4" w:space="0" w:color="auto"/>
              <w:right w:val="single" w:sz="4" w:space="0" w:color="auto"/>
            </w:tcBorders>
            <w:shd w:val="clear" w:color="auto" w:fill="FFCCCC"/>
            <w:vAlign w:val="center"/>
          </w:tcPr>
          <w:p w14:paraId="43D7ABE0" w14:textId="77777777" w:rsidR="00617E19" w:rsidRDefault="006576F5" w:rsidP="00066340">
            <w:pPr>
              <w:tabs>
                <w:tab w:val="left" w:pos="426"/>
              </w:tabs>
              <w:spacing w:after="0" w:line="240" w:lineRule="auto"/>
              <w:rPr>
                <w:rFonts w:eastAsia="Times New Roman"/>
                <w:sz w:val="24"/>
                <w:szCs w:val="24"/>
                <w:lang w:val="ms-MY"/>
              </w:rPr>
            </w:pPr>
            <w:r>
              <w:rPr>
                <w:rFonts w:eastAsia="Times New Roman"/>
                <w:b/>
                <w:sz w:val="24"/>
                <w:szCs w:val="24"/>
                <w:lang w:val="ms-MY"/>
              </w:rPr>
              <w:t xml:space="preserve">A.    </w:t>
            </w:r>
            <w:r w:rsidR="00090BB9">
              <w:rPr>
                <w:rFonts w:eastAsia="Times New Roman"/>
                <w:b/>
                <w:sz w:val="24"/>
                <w:szCs w:val="24"/>
                <w:lang w:val="ms-MY"/>
              </w:rPr>
              <w:t>Fasiliti Klinikal</w:t>
            </w:r>
            <w:r w:rsidR="00066340">
              <w:rPr>
                <w:rFonts w:eastAsia="Times New Roman"/>
                <w:b/>
                <w:sz w:val="24"/>
                <w:szCs w:val="24"/>
                <w:lang w:val="ms-MY"/>
              </w:rPr>
              <w:t xml:space="preserve">                                                                               </w:t>
            </w:r>
            <w:r w:rsidR="00066340" w:rsidRPr="00066340">
              <w:rPr>
                <w:rFonts w:eastAsia="Times New Roman"/>
                <w:sz w:val="24"/>
                <w:szCs w:val="24"/>
                <w:lang w:val="ms-MY"/>
              </w:rPr>
              <w:t>*abaikan jika tidak berkenaan</w:t>
            </w:r>
          </w:p>
          <w:p w14:paraId="43E9868B" w14:textId="77777777" w:rsidR="006576F5" w:rsidRPr="006576F5" w:rsidRDefault="006576F5" w:rsidP="00066340">
            <w:pPr>
              <w:tabs>
                <w:tab w:val="left" w:pos="426"/>
              </w:tabs>
              <w:spacing w:after="0" w:line="240" w:lineRule="auto"/>
              <w:rPr>
                <w:rFonts w:eastAsia="Times New Roman"/>
                <w:i/>
                <w:sz w:val="24"/>
                <w:szCs w:val="24"/>
                <w:lang w:val="ms-MY"/>
              </w:rPr>
            </w:pPr>
            <w:r>
              <w:rPr>
                <w:rFonts w:eastAsia="Times New Roman"/>
                <w:i/>
                <w:sz w:val="24"/>
                <w:szCs w:val="24"/>
                <w:lang w:val="ms-MY"/>
              </w:rPr>
              <w:t>A.    Clinical Site                                                                                     *ignore if not applicable</w:t>
            </w:r>
          </w:p>
        </w:tc>
      </w:tr>
      <w:tr w:rsidR="008F55A7" w:rsidRPr="00BA45A1" w14:paraId="45CC7CDF" w14:textId="77777777" w:rsidTr="009A6A3A">
        <w:trPr>
          <w:trHeight w:val="739"/>
        </w:trPr>
        <w:tc>
          <w:tcPr>
            <w:tcW w:w="465" w:type="dxa"/>
            <w:shd w:val="clear" w:color="auto" w:fill="FFCCCC"/>
            <w:vAlign w:val="center"/>
          </w:tcPr>
          <w:p w14:paraId="29CB686B" w14:textId="77777777" w:rsidR="008F55A7" w:rsidRPr="00014884" w:rsidRDefault="008F55A7" w:rsidP="008F55A7">
            <w:pPr>
              <w:spacing w:after="0" w:line="240" w:lineRule="auto"/>
              <w:rPr>
                <w:rFonts w:eastAsia="Times New Roman"/>
                <w:b/>
                <w:sz w:val="24"/>
                <w:szCs w:val="24"/>
                <w:lang w:val="fi-FI"/>
              </w:rPr>
            </w:pPr>
            <w:r>
              <w:rPr>
                <w:rFonts w:eastAsia="Times New Roman"/>
                <w:b/>
                <w:sz w:val="24"/>
                <w:szCs w:val="24"/>
                <w:lang w:val="fi-FI"/>
              </w:rPr>
              <w:t>1.</w:t>
            </w:r>
          </w:p>
        </w:tc>
        <w:tc>
          <w:tcPr>
            <w:tcW w:w="2791" w:type="dxa"/>
            <w:shd w:val="clear" w:color="auto" w:fill="FFCCCC"/>
            <w:vAlign w:val="center"/>
          </w:tcPr>
          <w:p w14:paraId="7B718CBC" w14:textId="77777777" w:rsidR="008F55A7" w:rsidRPr="00C94B0F" w:rsidRDefault="008F55A7" w:rsidP="008F55A7">
            <w:pPr>
              <w:spacing w:after="0" w:line="240" w:lineRule="auto"/>
              <w:rPr>
                <w:rFonts w:eastAsia="Times New Roman"/>
                <w:b/>
                <w:sz w:val="24"/>
                <w:szCs w:val="24"/>
                <w:lang w:val="fi-FI"/>
              </w:rPr>
            </w:pPr>
            <w:r w:rsidRPr="00C94B0F">
              <w:rPr>
                <w:rFonts w:eastAsia="Times New Roman"/>
                <w:b/>
                <w:sz w:val="24"/>
                <w:szCs w:val="24"/>
                <w:lang w:val="fi-FI"/>
              </w:rPr>
              <w:t>Jenis pemeriksaan</w:t>
            </w:r>
          </w:p>
          <w:p w14:paraId="218E2FCB" w14:textId="66D8F380" w:rsidR="008F55A7" w:rsidRPr="00F2270A" w:rsidRDefault="00F2270A" w:rsidP="008F55A7">
            <w:pPr>
              <w:spacing w:after="0" w:line="240" w:lineRule="auto"/>
              <w:rPr>
                <w:rFonts w:eastAsia="Times New Roman"/>
                <w:i/>
                <w:sz w:val="24"/>
                <w:szCs w:val="24"/>
                <w:lang w:val="fi-FI"/>
              </w:rPr>
            </w:pPr>
            <w:r>
              <w:rPr>
                <w:rFonts w:eastAsia="Times New Roman"/>
                <w:i/>
                <w:sz w:val="24"/>
                <w:szCs w:val="24"/>
                <w:lang w:val="fi-FI"/>
              </w:rPr>
              <w:t>Type of inspection</w:t>
            </w:r>
          </w:p>
        </w:tc>
        <w:tc>
          <w:tcPr>
            <w:tcW w:w="6073" w:type="dxa"/>
            <w:tcBorders>
              <w:top w:val="single" w:sz="4" w:space="0" w:color="auto"/>
              <w:bottom w:val="single" w:sz="4" w:space="0" w:color="auto"/>
            </w:tcBorders>
            <w:vAlign w:val="center"/>
          </w:tcPr>
          <w:p w14:paraId="1209A0C2" w14:textId="77777777" w:rsidR="008F55A7" w:rsidRDefault="005F46C5" w:rsidP="008F55A7">
            <w:pPr>
              <w:tabs>
                <w:tab w:val="left" w:pos="1950"/>
              </w:tabs>
              <w:spacing w:after="0" w:line="240" w:lineRule="auto"/>
              <w:jc w:val="both"/>
              <w:rPr>
                <w:rFonts w:eastAsia="Times New Roman"/>
                <w:b/>
                <w:sz w:val="24"/>
                <w:szCs w:val="24"/>
                <w:lang w:val="en-GB"/>
              </w:rPr>
            </w:pPr>
            <w:sdt>
              <w:sdtPr>
                <w:rPr>
                  <w:rFonts w:eastAsia="Times New Roman"/>
                  <w:sz w:val="24"/>
                  <w:szCs w:val="24"/>
                  <w:lang w:val="en-GB"/>
                </w:rPr>
                <w:id w:val="1065071333"/>
                <w14:checkbox>
                  <w14:checked w14:val="0"/>
                  <w14:checkedState w14:val="00FE" w14:font="Wingdings"/>
                  <w14:uncheckedState w14:val="2610" w14:font="MS Gothic"/>
                </w14:checkbox>
              </w:sdtPr>
              <w:sdtEndPr/>
              <w:sdtContent>
                <w:r w:rsidR="008F55A7">
                  <w:rPr>
                    <w:rFonts w:ascii="MS Gothic" w:eastAsia="MS Gothic" w:hAnsi="MS Gothic" w:hint="eastAsia"/>
                    <w:sz w:val="24"/>
                    <w:szCs w:val="24"/>
                    <w:lang w:val="en-GB"/>
                  </w:rPr>
                  <w:t>☐</w:t>
                </w:r>
              </w:sdtContent>
            </w:sdt>
            <w:r w:rsidR="008F55A7" w:rsidRPr="00C94B0F">
              <w:rPr>
                <w:rFonts w:eastAsia="Times New Roman"/>
                <w:sz w:val="24"/>
                <w:szCs w:val="24"/>
                <w:lang w:val="en-GB"/>
              </w:rPr>
              <w:t xml:space="preserve"> </w:t>
            </w:r>
            <w:r w:rsidR="008F55A7">
              <w:rPr>
                <w:rFonts w:eastAsia="Times New Roman"/>
                <w:b/>
                <w:sz w:val="24"/>
                <w:szCs w:val="24"/>
                <w:lang w:val="en-GB"/>
              </w:rPr>
              <w:t xml:space="preserve">1. </w:t>
            </w:r>
            <w:proofErr w:type="spellStart"/>
            <w:r w:rsidR="008F55A7">
              <w:rPr>
                <w:rFonts w:eastAsia="Times New Roman"/>
                <w:b/>
                <w:sz w:val="24"/>
                <w:szCs w:val="24"/>
                <w:lang w:val="en-GB"/>
              </w:rPr>
              <w:t>Pemeriksaan</w:t>
            </w:r>
            <w:proofErr w:type="spellEnd"/>
            <w:r w:rsidR="008F55A7">
              <w:rPr>
                <w:rFonts w:eastAsia="Times New Roman"/>
                <w:b/>
                <w:sz w:val="24"/>
                <w:szCs w:val="24"/>
                <w:lang w:val="en-GB"/>
              </w:rPr>
              <w:t xml:space="preserve"> </w:t>
            </w:r>
            <w:proofErr w:type="spellStart"/>
            <w:r w:rsidR="008F55A7">
              <w:rPr>
                <w:rFonts w:eastAsia="Times New Roman"/>
                <w:b/>
                <w:sz w:val="24"/>
                <w:szCs w:val="24"/>
                <w:lang w:val="en-GB"/>
              </w:rPr>
              <w:t>Penyenaraian</w:t>
            </w:r>
            <w:proofErr w:type="spellEnd"/>
            <w:r w:rsidR="008F55A7" w:rsidRPr="00DF3040">
              <w:rPr>
                <w:rFonts w:eastAsia="Times New Roman"/>
                <w:b/>
                <w:sz w:val="24"/>
                <w:szCs w:val="24"/>
                <w:lang w:val="en-GB"/>
              </w:rPr>
              <w:t xml:space="preserve"> </w:t>
            </w:r>
          </w:p>
          <w:p w14:paraId="1668E727" w14:textId="77777777" w:rsidR="008F55A7" w:rsidRPr="00DF3040" w:rsidRDefault="008F55A7" w:rsidP="008F55A7">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Certification Inspection</w:t>
            </w:r>
            <w:r>
              <w:rPr>
                <w:rFonts w:eastAsia="Times New Roman"/>
                <w:i/>
                <w:sz w:val="24"/>
                <w:szCs w:val="24"/>
                <w:lang w:val="en-GB"/>
              </w:rPr>
              <w:t xml:space="preserve"> </w:t>
            </w:r>
          </w:p>
          <w:p w14:paraId="5178913E" w14:textId="77777777" w:rsidR="008F55A7" w:rsidRPr="00517BF1" w:rsidRDefault="008F55A7" w:rsidP="008F55A7">
            <w:pPr>
              <w:tabs>
                <w:tab w:val="left" w:pos="1950"/>
              </w:tabs>
              <w:spacing w:after="0" w:line="240" w:lineRule="auto"/>
              <w:jc w:val="both"/>
              <w:rPr>
                <w:rFonts w:eastAsia="Times New Roman"/>
                <w:sz w:val="24"/>
                <w:szCs w:val="24"/>
                <w:lang w:val="en-GB"/>
              </w:rPr>
            </w:pPr>
          </w:p>
          <w:p w14:paraId="1968DBB5" w14:textId="77777777" w:rsidR="008F55A7" w:rsidRPr="00C94B0F" w:rsidRDefault="005F46C5" w:rsidP="008F55A7">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338198294"/>
                <w14:checkbox>
                  <w14:checked w14:val="0"/>
                  <w14:checkedState w14:val="00FE" w14:font="Wingdings"/>
                  <w14:uncheckedState w14:val="2610" w14:font="MS Gothic"/>
                </w14:checkbox>
              </w:sdtPr>
              <w:sdtEndPr/>
              <w:sdtContent>
                <w:r w:rsidR="008F55A7" w:rsidRPr="00C94B0F">
                  <w:rPr>
                    <w:rFonts w:ascii="MS Gothic" w:eastAsia="MS Gothic" w:hAnsi="MS Gothic" w:hint="eastAsia"/>
                    <w:sz w:val="24"/>
                    <w:szCs w:val="24"/>
                    <w:lang w:val="en-GB"/>
                  </w:rPr>
                  <w:t>☐</w:t>
                </w:r>
              </w:sdtContent>
            </w:sdt>
            <w:r w:rsidR="008F55A7" w:rsidRPr="00C94B0F">
              <w:rPr>
                <w:rFonts w:eastAsia="Times New Roman"/>
                <w:sz w:val="24"/>
                <w:szCs w:val="24"/>
                <w:lang w:val="en-GB"/>
              </w:rPr>
              <w:t xml:space="preserve"> </w:t>
            </w:r>
            <w:r w:rsidR="008F55A7">
              <w:rPr>
                <w:rFonts w:eastAsia="Times New Roman"/>
                <w:b/>
                <w:sz w:val="24"/>
                <w:szCs w:val="24"/>
                <w:lang w:val="en-GB"/>
              </w:rPr>
              <w:t xml:space="preserve">2. </w:t>
            </w:r>
            <w:proofErr w:type="spellStart"/>
            <w:r w:rsidR="008F55A7">
              <w:rPr>
                <w:rFonts w:eastAsia="Times New Roman"/>
                <w:b/>
                <w:sz w:val="24"/>
                <w:szCs w:val="24"/>
                <w:lang w:val="en-GB"/>
              </w:rPr>
              <w:t>P</w:t>
            </w:r>
            <w:r w:rsidR="008F55A7" w:rsidRPr="00C94B0F">
              <w:rPr>
                <w:rFonts w:eastAsia="Times New Roman"/>
                <w:b/>
                <w:sz w:val="24"/>
                <w:szCs w:val="24"/>
                <w:lang w:val="en-GB"/>
              </w:rPr>
              <w:t>emeriksaan</w:t>
            </w:r>
            <w:proofErr w:type="spellEnd"/>
            <w:r w:rsidR="008F55A7" w:rsidRPr="00C94B0F">
              <w:rPr>
                <w:rFonts w:eastAsia="Times New Roman"/>
                <w:b/>
                <w:sz w:val="24"/>
                <w:szCs w:val="24"/>
                <w:lang w:val="en-GB"/>
              </w:rPr>
              <w:t xml:space="preserve"> </w:t>
            </w:r>
            <w:proofErr w:type="spellStart"/>
            <w:r w:rsidR="008F55A7" w:rsidRPr="00C94B0F">
              <w:rPr>
                <w:rFonts w:eastAsia="Times New Roman"/>
                <w:b/>
                <w:sz w:val="24"/>
                <w:szCs w:val="24"/>
                <w:lang w:val="en-GB"/>
              </w:rPr>
              <w:t>Surveilans</w:t>
            </w:r>
            <w:proofErr w:type="spellEnd"/>
            <w:r w:rsidR="008F55A7" w:rsidRPr="00C94B0F">
              <w:rPr>
                <w:rFonts w:eastAsia="Times New Roman"/>
                <w:sz w:val="24"/>
                <w:szCs w:val="24"/>
                <w:lang w:val="en-GB"/>
              </w:rPr>
              <w:t xml:space="preserve"> </w:t>
            </w:r>
            <w:r w:rsidR="008F55A7">
              <w:rPr>
                <w:rFonts w:eastAsia="Times New Roman"/>
                <w:b/>
                <w:sz w:val="24"/>
                <w:szCs w:val="24"/>
                <w:lang w:val="en-GB"/>
              </w:rPr>
              <w:t xml:space="preserve"> </w:t>
            </w:r>
          </w:p>
          <w:p w14:paraId="66C15C9C" w14:textId="77777777" w:rsidR="008F55A7" w:rsidRPr="00C94B0F" w:rsidRDefault="008F55A7" w:rsidP="008F55A7">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Surveillance Inspection</w:t>
            </w:r>
            <w:r>
              <w:rPr>
                <w:rFonts w:eastAsia="Times New Roman"/>
                <w:i/>
                <w:sz w:val="24"/>
                <w:szCs w:val="24"/>
                <w:lang w:val="en-GB"/>
              </w:rPr>
              <w:t xml:space="preserve"> </w:t>
            </w:r>
          </w:p>
          <w:p w14:paraId="230AACCF" w14:textId="77777777" w:rsidR="008F55A7" w:rsidRPr="00C94B0F" w:rsidRDefault="008F55A7" w:rsidP="008F55A7">
            <w:pPr>
              <w:tabs>
                <w:tab w:val="left" w:pos="1950"/>
              </w:tabs>
              <w:spacing w:after="0" w:line="240" w:lineRule="auto"/>
              <w:jc w:val="both"/>
              <w:rPr>
                <w:rFonts w:eastAsia="Times New Roman"/>
                <w:sz w:val="24"/>
                <w:szCs w:val="24"/>
                <w:lang w:val="en-GB"/>
              </w:rPr>
            </w:pPr>
          </w:p>
          <w:p w14:paraId="6B943665" w14:textId="77777777" w:rsidR="008F55A7" w:rsidRPr="00C94B0F" w:rsidRDefault="008F55A7" w:rsidP="008F55A7">
            <w:pPr>
              <w:tabs>
                <w:tab w:val="left" w:pos="1950"/>
              </w:tabs>
              <w:spacing w:after="0" w:line="240" w:lineRule="auto"/>
              <w:jc w:val="both"/>
              <w:rPr>
                <w:rFonts w:eastAsia="Times New Roman"/>
                <w:b/>
                <w:bCs/>
                <w:i/>
                <w:iCs/>
                <w:sz w:val="24"/>
                <w:szCs w:val="24"/>
                <w:lang w:val="en-GB"/>
              </w:rPr>
            </w:pPr>
            <w:r>
              <w:rPr>
                <w:rFonts w:eastAsia="Times New Roman"/>
                <w:b/>
                <w:bCs/>
                <w:sz w:val="24"/>
                <w:szCs w:val="24"/>
                <w:lang w:val="en-GB"/>
              </w:rPr>
              <w:t xml:space="preserve">3. </w:t>
            </w:r>
            <w:proofErr w:type="spellStart"/>
            <w:r>
              <w:rPr>
                <w:rFonts w:eastAsia="Times New Roman"/>
                <w:b/>
                <w:bCs/>
                <w:sz w:val="24"/>
                <w:szCs w:val="24"/>
                <w:lang w:val="en-GB"/>
              </w:rPr>
              <w:t>P</w:t>
            </w:r>
            <w:r w:rsidRPr="00C94B0F">
              <w:rPr>
                <w:rFonts w:eastAsia="Times New Roman"/>
                <w:b/>
                <w:bCs/>
                <w:sz w:val="24"/>
                <w:szCs w:val="24"/>
                <w:lang w:val="en-GB"/>
              </w:rPr>
              <w:t>emeriksaan</w:t>
            </w:r>
            <w:proofErr w:type="spellEnd"/>
            <w:r w:rsidRPr="00C94B0F">
              <w:rPr>
                <w:rFonts w:eastAsia="Times New Roman"/>
                <w:b/>
                <w:bCs/>
                <w:sz w:val="24"/>
                <w:szCs w:val="24"/>
                <w:lang w:val="en-GB"/>
              </w:rPr>
              <w:t xml:space="preserve"> </w:t>
            </w:r>
            <w:r w:rsidRPr="00C94B0F">
              <w:rPr>
                <w:rFonts w:eastAsia="Times New Roman"/>
                <w:b/>
                <w:bCs/>
                <w:i/>
                <w:iCs/>
                <w:sz w:val="24"/>
                <w:szCs w:val="24"/>
                <w:lang w:val="en-GB"/>
              </w:rPr>
              <w:t>Extraordinary</w:t>
            </w:r>
            <w:r>
              <w:rPr>
                <w:rFonts w:eastAsia="Times New Roman"/>
                <w:b/>
                <w:bCs/>
                <w:i/>
                <w:iCs/>
                <w:sz w:val="24"/>
                <w:szCs w:val="24"/>
                <w:lang w:val="en-GB"/>
              </w:rPr>
              <w:t>:</w:t>
            </w:r>
          </w:p>
          <w:p w14:paraId="2FF7BF8C" w14:textId="038EC85B" w:rsidR="008F55A7" w:rsidRDefault="008F55A7" w:rsidP="008F55A7">
            <w:pPr>
              <w:tabs>
                <w:tab w:val="left" w:pos="1950"/>
              </w:tabs>
              <w:spacing w:after="0" w:line="240" w:lineRule="auto"/>
              <w:jc w:val="both"/>
              <w:rPr>
                <w:rFonts w:eastAsia="Times New Roman"/>
                <w:i/>
                <w:iCs/>
                <w:sz w:val="24"/>
                <w:szCs w:val="24"/>
                <w:lang w:val="en-GB"/>
              </w:rPr>
            </w:pPr>
            <w:r w:rsidRPr="00C94B0F">
              <w:rPr>
                <w:rFonts w:eastAsia="Times New Roman"/>
                <w:i/>
                <w:iCs/>
                <w:sz w:val="24"/>
                <w:szCs w:val="24"/>
                <w:lang w:val="en-GB"/>
              </w:rPr>
              <w:t>Extraordinary Inspection</w:t>
            </w:r>
            <w:r>
              <w:rPr>
                <w:rFonts w:eastAsia="Times New Roman"/>
                <w:i/>
                <w:iCs/>
                <w:sz w:val="24"/>
                <w:szCs w:val="24"/>
                <w:lang w:val="en-GB"/>
              </w:rPr>
              <w:t>:</w:t>
            </w:r>
          </w:p>
          <w:p w14:paraId="17A8F5FF" w14:textId="77777777" w:rsidR="009A6A3A" w:rsidRPr="00C94B0F" w:rsidRDefault="009A6A3A" w:rsidP="008F55A7">
            <w:pPr>
              <w:tabs>
                <w:tab w:val="left" w:pos="1950"/>
              </w:tabs>
              <w:spacing w:after="0" w:line="240" w:lineRule="auto"/>
              <w:jc w:val="both"/>
              <w:rPr>
                <w:rFonts w:eastAsia="Times New Roman"/>
                <w:sz w:val="24"/>
                <w:szCs w:val="24"/>
                <w:lang w:val="en-GB"/>
              </w:rPr>
            </w:pPr>
          </w:p>
          <w:p w14:paraId="4E7C2544" w14:textId="77777777" w:rsidR="008F55A7" w:rsidRPr="00C94B0F" w:rsidRDefault="005F46C5" w:rsidP="008F55A7">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892001627"/>
                <w14:checkbox>
                  <w14:checked w14:val="0"/>
                  <w14:checkedState w14:val="00FE" w14:font="Wingdings"/>
                  <w14:uncheckedState w14:val="2610" w14:font="MS Gothic"/>
                </w14:checkbox>
              </w:sdtPr>
              <w:sdtEndPr/>
              <w:sdtContent>
                <w:r w:rsidR="008F55A7" w:rsidRPr="00C94B0F">
                  <w:rPr>
                    <w:rFonts w:ascii="MS Gothic" w:eastAsia="MS Gothic" w:hAnsi="MS Gothic" w:hint="eastAsia"/>
                    <w:sz w:val="24"/>
                    <w:szCs w:val="24"/>
                    <w:lang w:val="en-GB"/>
                  </w:rPr>
                  <w:t>☐</w:t>
                </w:r>
              </w:sdtContent>
            </w:sdt>
            <w:r w:rsidR="008F55A7" w:rsidRPr="00C94B0F">
              <w:rPr>
                <w:rFonts w:eastAsia="Times New Roman"/>
                <w:sz w:val="24"/>
                <w:szCs w:val="24"/>
                <w:lang w:val="en-GB"/>
              </w:rPr>
              <w:t xml:space="preserve"> </w:t>
            </w:r>
            <w:r w:rsidR="008F55A7">
              <w:rPr>
                <w:rFonts w:eastAsia="Times New Roman"/>
                <w:b/>
                <w:sz w:val="24"/>
                <w:szCs w:val="24"/>
                <w:lang w:val="en-GB"/>
              </w:rPr>
              <w:t xml:space="preserve">3.1 </w:t>
            </w:r>
            <w:proofErr w:type="spellStart"/>
            <w:r w:rsidR="008F55A7">
              <w:rPr>
                <w:rFonts w:eastAsia="Times New Roman"/>
                <w:b/>
                <w:sz w:val="24"/>
                <w:szCs w:val="24"/>
                <w:lang w:val="en-GB"/>
              </w:rPr>
              <w:t>P</w:t>
            </w:r>
            <w:r w:rsidR="008F55A7" w:rsidRPr="00C94B0F">
              <w:rPr>
                <w:rFonts w:eastAsia="Times New Roman"/>
                <w:b/>
                <w:sz w:val="24"/>
                <w:szCs w:val="24"/>
                <w:lang w:val="en-GB"/>
              </w:rPr>
              <w:t>emeriksaan</w:t>
            </w:r>
            <w:proofErr w:type="spellEnd"/>
            <w:r w:rsidR="008F55A7" w:rsidRPr="00C94B0F">
              <w:rPr>
                <w:rFonts w:eastAsia="Times New Roman"/>
                <w:b/>
                <w:sz w:val="24"/>
                <w:szCs w:val="24"/>
                <w:lang w:val="en-GB"/>
              </w:rPr>
              <w:t xml:space="preserve"> </w:t>
            </w:r>
            <w:proofErr w:type="spellStart"/>
            <w:r w:rsidR="008F55A7" w:rsidRPr="00C94B0F">
              <w:rPr>
                <w:rFonts w:eastAsia="Times New Roman"/>
                <w:b/>
                <w:sz w:val="24"/>
                <w:szCs w:val="24"/>
                <w:lang w:val="en-GB"/>
              </w:rPr>
              <w:t>Verifikasi</w:t>
            </w:r>
            <w:proofErr w:type="spellEnd"/>
          </w:p>
          <w:p w14:paraId="0BAE7F84" w14:textId="77777777" w:rsidR="008F55A7" w:rsidRDefault="008F55A7" w:rsidP="008F55A7">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Verification Inspection</w:t>
            </w:r>
          </w:p>
          <w:p w14:paraId="405EAE50" w14:textId="77777777" w:rsidR="008F55A7" w:rsidRPr="00517BF1" w:rsidRDefault="008F55A7" w:rsidP="008F55A7">
            <w:pPr>
              <w:tabs>
                <w:tab w:val="left" w:pos="1950"/>
              </w:tabs>
              <w:spacing w:after="0" w:line="240" w:lineRule="auto"/>
              <w:jc w:val="both"/>
              <w:rPr>
                <w:rFonts w:eastAsia="Times New Roman"/>
                <w:sz w:val="24"/>
                <w:szCs w:val="24"/>
                <w:lang w:val="en-GB"/>
              </w:rPr>
            </w:pPr>
          </w:p>
          <w:p w14:paraId="0B521838" w14:textId="77777777" w:rsidR="008F55A7" w:rsidRDefault="005F46C5" w:rsidP="008F55A7">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617108683"/>
                <w14:checkbox>
                  <w14:checked w14:val="0"/>
                  <w14:checkedState w14:val="00FE" w14:font="Wingdings"/>
                  <w14:uncheckedState w14:val="2610" w14:font="MS Gothic"/>
                </w14:checkbox>
              </w:sdtPr>
              <w:sdtEndPr/>
              <w:sdtContent>
                <w:r w:rsidR="008F55A7">
                  <w:rPr>
                    <w:rFonts w:ascii="MS Gothic" w:eastAsia="MS Gothic" w:hAnsi="MS Gothic" w:hint="eastAsia"/>
                    <w:sz w:val="24"/>
                    <w:szCs w:val="24"/>
                    <w:lang w:val="en-GB"/>
                  </w:rPr>
                  <w:t>☐</w:t>
                </w:r>
              </w:sdtContent>
            </w:sdt>
            <w:r w:rsidR="008F55A7">
              <w:rPr>
                <w:rFonts w:eastAsia="Times New Roman"/>
                <w:b/>
                <w:sz w:val="24"/>
                <w:szCs w:val="24"/>
                <w:lang w:val="en-GB"/>
              </w:rPr>
              <w:t xml:space="preserve">3.2 </w:t>
            </w:r>
            <w:proofErr w:type="spellStart"/>
            <w:r w:rsidR="008F55A7">
              <w:rPr>
                <w:rFonts w:eastAsia="Times New Roman"/>
                <w:b/>
                <w:sz w:val="24"/>
                <w:szCs w:val="24"/>
                <w:lang w:val="en-GB"/>
              </w:rPr>
              <w:t>P</w:t>
            </w:r>
            <w:r w:rsidR="008F55A7" w:rsidRPr="00C94B0F">
              <w:rPr>
                <w:rFonts w:eastAsia="Times New Roman"/>
                <w:b/>
                <w:sz w:val="24"/>
                <w:szCs w:val="24"/>
                <w:lang w:val="en-GB"/>
              </w:rPr>
              <w:t>emeriksaan</w:t>
            </w:r>
            <w:proofErr w:type="spellEnd"/>
            <w:r w:rsidR="008F55A7" w:rsidRPr="00C94B0F">
              <w:rPr>
                <w:rFonts w:eastAsia="Times New Roman"/>
                <w:b/>
                <w:sz w:val="24"/>
                <w:szCs w:val="24"/>
                <w:lang w:val="en-GB"/>
              </w:rPr>
              <w:t xml:space="preserve"> </w:t>
            </w:r>
            <w:proofErr w:type="spellStart"/>
            <w:r w:rsidR="008F55A7" w:rsidRPr="00C94B0F">
              <w:rPr>
                <w:rFonts w:eastAsia="Times New Roman"/>
                <w:b/>
                <w:sz w:val="24"/>
                <w:szCs w:val="24"/>
                <w:lang w:val="en-GB"/>
              </w:rPr>
              <w:t>Tambahan</w:t>
            </w:r>
            <w:proofErr w:type="spellEnd"/>
            <w:r w:rsidR="008F55A7" w:rsidRPr="00C94B0F">
              <w:rPr>
                <w:rFonts w:eastAsia="Times New Roman"/>
                <w:b/>
                <w:sz w:val="24"/>
                <w:szCs w:val="24"/>
                <w:lang w:val="en-GB"/>
              </w:rPr>
              <w:t xml:space="preserve"> </w:t>
            </w:r>
            <w:proofErr w:type="spellStart"/>
            <w:r w:rsidR="008F55A7" w:rsidRPr="00C94B0F">
              <w:rPr>
                <w:rFonts w:eastAsia="Times New Roman"/>
                <w:b/>
                <w:sz w:val="24"/>
                <w:szCs w:val="24"/>
                <w:lang w:val="en-GB"/>
              </w:rPr>
              <w:t>Tapak</w:t>
            </w:r>
            <w:proofErr w:type="spellEnd"/>
            <w:r w:rsidR="008F55A7">
              <w:rPr>
                <w:rFonts w:eastAsia="Times New Roman"/>
                <w:b/>
                <w:sz w:val="24"/>
                <w:szCs w:val="24"/>
                <w:lang w:val="en-GB"/>
              </w:rPr>
              <w:t xml:space="preserve"> </w:t>
            </w:r>
          </w:p>
          <w:p w14:paraId="6777D80F" w14:textId="77777777" w:rsidR="008F55A7" w:rsidRPr="00C027A0" w:rsidRDefault="008F55A7" w:rsidP="008F55A7">
            <w:pPr>
              <w:tabs>
                <w:tab w:val="left" w:pos="1950"/>
              </w:tabs>
              <w:spacing w:after="0" w:line="240" w:lineRule="auto"/>
              <w:jc w:val="both"/>
              <w:rPr>
                <w:rFonts w:eastAsia="Times New Roman"/>
                <w:sz w:val="24"/>
                <w:szCs w:val="24"/>
                <w:lang w:val="en-GB"/>
              </w:rPr>
            </w:pPr>
            <w:r w:rsidRPr="00C94B0F">
              <w:rPr>
                <w:rFonts w:eastAsia="Times New Roman"/>
                <w:i/>
                <w:iCs/>
                <w:sz w:val="24"/>
                <w:szCs w:val="24"/>
                <w:lang w:val="en-GB"/>
              </w:rPr>
              <w:t>Additional Site Inspection</w:t>
            </w:r>
            <w:r>
              <w:rPr>
                <w:rFonts w:eastAsia="Times New Roman"/>
                <w:i/>
                <w:iCs/>
                <w:sz w:val="24"/>
                <w:szCs w:val="24"/>
                <w:lang w:val="en-GB"/>
              </w:rPr>
              <w:t xml:space="preserve"> </w:t>
            </w:r>
          </w:p>
          <w:p w14:paraId="7BA8AEBB" w14:textId="77777777" w:rsidR="008F55A7" w:rsidRDefault="008F55A7" w:rsidP="008F55A7">
            <w:pPr>
              <w:tabs>
                <w:tab w:val="left" w:pos="1950"/>
              </w:tabs>
              <w:spacing w:after="0" w:line="240" w:lineRule="auto"/>
              <w:jc w:val="both"/>
              <w:rPr>
                <w:rFonts w:eastAsia="Times New Roman"/>
                <w:i/>
                <w:iCs/>
                <w:sz w:val="24"/>
                <w:szCs w:val="24"/>
                <w:lang w:val="en-GB"/>
              </w:rPr>
            </w:pPr>
          </w:p>
          <w:p w14:paraId="114442BC" w14:textId="77777777" w:rsidR="008F55A7" w:rsidRDefault="005F46C5" w:rsidP="008F55A7">
            <w:pPr>
              <w:tabs>
                <w:tab w:val="left" w:pos="1950"/>
              </w:tabs>
              <w:spacing w:after="0" w:line="240" w:lineRule="auto"/>
              <w:jc w:val="both"/>
              <w:rPr>
                <w:rFonts w:eastAsia="Times New Roman"/>
                <w:i/>
                <w:iCs/>
                <w:sz w:val="24"/>
                <w:szCs w:val="24"/>
                <w:lang w:val="en-GB"/>
              </w:rPr>
            </w:pPr>
            <w:sdt>
              <w:sdtPr>
                <w:rPr>
                  <w:rFonts w:eastAsia="Times New Roman"/>
                  <w:sz w:val="24"/>
                  <w:szCs w:val="24"/>
                  <w:lang w:val="en-GB"/>
                </w:rPr>
                <w:id w:val="-1797898177"/>
                <w14:checkbox>
                  <w14:checked w14:val="0"/>
                  <w14:checkedState w14:val="00FE" w14:font="Wingdings"/>
                  <w14:uncheckedState w14:val="2610" w14:font="MS Gothic"/>
                </w14:checkbox>
              </w:sdtPr>
              <w:sdtEndPr/>
              <w:sdtContent>
                <w:r w:rsidR="008F55A7">
                  <w:rPr>
                    <w:rFonts w:ascii="MS Gothic" w:eastAsia="MS Gothic" w:hAnsi="MS Gothic" w:hint="eastAsia"/>
                    <w:sz w:val="24"/>
                    <w:szCs w:val="24"/>
                    <w:lang w:val="en-GB"/>
                  </w:rPr>
                  <w:t>☐</w:t>
                </w:r>
              </w:sdtContent>
            </w:sdt>
            <w:r w:rsidR="008F55A7">
              <w:rPr>
                <w:rFonts w:eastAsia="Times New Roman"/>
                <w:b/>
                <w:sz w:val="24"/>
                <w:szCs w:val="24"/>
                <w:lang w:val="en-GB"/>
              </w:rPr>
              <w:t xml:space="preserve">3.3 </w:t>
            </w:r>
            <w:proofErr w:type="spellStart"/>
            <w:r w:rsidR="008F55A7">
              <w:rPr>
                <w:rFonts w:eastAsia="Times New Roman"/>
                <w:b/>
                <w:sz w:val="24"/>
                <w:szCs w:val="24"/>
                <w:lang w:val="en-GB"/>
              </w:rPr>
              <w:t>P</w:t>
            </w:r>
            <w:r w:rsidR="008F55A7" w:rsidRPr="00C94B0F">
              <w:rPr>
                <w:rFonts w:eastAsia="Times New Roman"/>
                <w:b/>
                <w:sz w:val="24"/>
                <w:szCs w:val="24"/>
                <w:lang w:val="en-GB"/>
              </w:rPr>
              <w:t>emeriksaan</w:t>
            </w:r>
            <w:proofErr w:type="spellEnd"/>
            <w:r w:rsidR="008F55A7" w:rsidRPr="00C94B0F">
              <w:rPr>
                <w:rFonts w:eastAsia="Times New Roman"/>
                <w:b/>
                <w:sz w:val="24"/>
                <w:szCs w:val="24"/>
                <w:lang w:val="en-GB"/>
              </w:rPr>
              <w:t xml:space="preserve"> </w:t>
            </w:r>
            <w:r w:rsidR="008F55A7">
              <w:rPr>
                <w:rFonts w:eastAsia="Times New Roman"/>
                <w:b/>
                <w:sz w:val="24"/>
                <w:szCs w:val="24"/>
                <w:lang w:val="en-GB"/>
              </w:rPr>
              <w:t xml:space="preserve">Lain-lain </w:t>
            </w:r>
            <w:r w:rsidR="008F55A7">
              <w:rPr>
                <w:rFonts w:eastAsia="Times New Roman"/>
                <w:i/>
                <w:iCs/>
                <w:sz w:val="24"/>
                <w:szCs w:val="24"/>
                <w:lang w:val="en-GB"/>
              </w:rPr>
              <w:t xml:space="preserve"> </w:t>
            </w:r>
          </w:p>
          <w:p w14:paraId="02C0D116" w14:textId="77777777" w:rsidR="008F55A7" w:rsidRPr="00C027A0" w:rsidRDefault="008F55A7" w:rsidP="008F55A7">
            <w:pPr>
              <w:tabs>
                <w:tab w:val="left" w:pos="1950"/>
              </w:tabs>
              <w:spacing w:after="0" w:line="240" w:lineRule="auto"/>
              <w:jc w:val="both"/>
              <w:rPr>
                <w:rFonts w:eastAsia="Times New Roman"/>
                <w:sz w:val="24"/>
                <w:szCs w:val="24"/>
                <w:lang w:val="en-GB"/>
              </w:rPr>
            </w:pPr>
            <w:r>
              <w:rPr>
                <w:rFonts w:eastAsia="Times New Roman"/>
                <w:i/>
                <w:iCs/>
                <w:sz w:val="24"/>
                <w:szCs w:val="24"/>
                <w:lang w:val="en-GB"/>
              </w:rPr>
              <w:t>Others Inspection</w:t>
            </w:r>
          </w:p>
          <w:p w14:paraId="3A21E19B" w14:textId="77777777" w:rsidR="008F55A7" w:rsidRPr="00517BF1" w:rsidRDefault="008F55A7" w:rsidP="008F55A7">
            <w:pPr>
              <w:tabs>
                <w:tab w:val="left" w:pos="1950"/>
              </w:tabs>
              <w:spacing w:after="0" w:line="240" w:lineRule="auto"/>
              <w:jc w:val="both"/>
              <w:rPr>
                <w:rFonts w:eastAsia="Times New Roman"/>
                <w:sz w:val="24"/>
                <w:szCs w:val="24"/>
                <w:lang w:val="en-GB"/>
              </w:rPr>
            </w:pPr>
          </w:p>
          <w:p w14:paraId="40D8BC05" w14:textId="77777777" w:rsidR="008F55A7" w:rsidRDefault="005F46C5" w:rsidP="008F55A7">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20367903"/>
                <w14:checkbox>
                  <w14:checked w14:val="0"/>
                  <w14:checkedState w14:val="00FE" w14:font="Wingdings"/>
                  <w14:uncheckedState w14:val="2610" w14:font="MS Gothic"/>
                </w14:checkbox>
              </w:sdtPr>
              <w:sdtEndPr/>
              <w:sdtContent>
                <w:r w:rsidR="008F55A7">
                  <w:rPr>
                    <w:rFonts w:ascii="MS Gothic" w:eastAsia="MS Gothic" w:hAnsi="MS Gothic" w:hint="eastAsia"/>
                    <w:sz w:val="24"/>
                    <w:szCs w:val="24"/>
                    <w:lang w:val="en-GB"/>
                  </w:rPr>
                  <w:t>☐</w:t>
                </w:r>
              </w:sdtContent>
            </w:sdt>
            <w:r w:rsidR="008F55A7" w:rsidRPr="00C94B0F">
              <w:rPr>
                <w:rFonts w:eastAsia="Times New Roman"/>
                <w:sz w:val="24"/>
                <w:szCs w:val="24"/>
                <w:lang w:val="en-GB"/>
              </w:rPr>
              <w:t xml:space="preserve"> </w:t>
            </w:r>
            <w:r w:rsidR="008F55A7">
              <w:rPr>
                <w:rFonts w:eastAsia="Times New Roman"/>
                <w:b/>
                <w:sz w:val="24"/>
                <w:szCs w:val="24"/>
                <w:lang w:val="en-GB"/>
              </w:rPr>
              <w:t xml:space="preserve">4. </w:t>
            </w:r>
            <w:proofErr w:type="spellStart"/>
            <w:r w:rsidR="008F55A7">
              <w:rPr>
                <w:rFonts w:eastAsia="Times New Roman"/>
                <w:b/>
                <w:sz w:val="24"/>
                <w:szCs w:val="24"/>
                <w:lang w:val="en-GB"/>
              </w:rPr>
              <w:t>P</w:t>
            </w:r>
            <w:r w:rsidR="008F55A7" w:rsidRPr="00C94B0F">
              <w:rPr>
                <w:rFonts w:eastAsia="Times New Roman"/>
                <w:b/>
                <w:sz w:val="24"/>
                <w:szCs w:val="24"/>
                <w:lang w:val="en-GB"/>
              </w:rPr>
              <w:t>emeriksaan</w:t>
            </w:r>
            <w:proofErr w:type="spellEnd"/>
            <w:r w:rsidR="008F55A7" w:rsidRPr="00C94B0F">
              <w:rPr>
                <w:rFonts w:eastAsia="Times New Roman"/>
                <w:b/>
                <w:sz w:val="24"/>
                <w:szCs w:val="24"/>
                <w:lang w:val="en-GB"/>
              </w:rPr>
              <w:t xml:space="preserve"> </w:t>
            </w:r>
            <w:proofErr w:type="spellStart"/>
            <w:r w:rsidR="008F55A7" w:rsidRPr="00C94B0F">
              <w:rPr>
                <w:rFonts w:eastAsia="Times New Roman"/>
                <w:b/>
                <w:sz w:val="24"/>
                <w:szCs w:val="24"/>
                <w:lang w:val="en-GB"/>
              </w:rPr>
              <w:t>bagi</w:t>
            </w:r>
            <w:proofErr w:type="spellEnd"/>
            <w:r w:rsidR="008F55A7" w:rsidRPr="00C94B0F">
              <w:rPr>
                <w:rFonts w:eastAsia="Times New Roman"/>
                <w:b/>
                <w:sz w:val="24"/>
                <w:szCs w:val="24"/>
                <w:lang w:val="en-GB"/>
              </w:rPr>
              <w:t xml:space="preserve"> Kajian </w:t>
            </w:r>
            <w:proofErr w:type="spellStart"/>
            <w:r w:rsidR="008F55A7" w:rsidRPr="00C94B0F">
              <w:rPr>
                <w:rFonts w:eastAsia="Times New Roman"/>
                <w:b/>
                <w:sz w:val="24"/>
                <w:szCs w:val="24"/>
                <w:lang w:val="en-GB"/>
              </w:rPr>
              <w:t>Tertentu</w:t>
            </w:r>
            <w:proofErr w:type="spellEnd"/>
          </w:p>
          <w:p w14:paraId="55B1EBF3" w14:textId="77777777" w:rsidR="008F55A7" w:rsidRPr="0020116B" w:rsidRDefault="008F55A7" w:rsidP="008F55A7">
            <w:pPr>
              <w:tabs>
                <w:tab w:val="left" w:pos="1950"/>
              </w:tabs>
              <w:spacing w:after="0" w:line="240" w:lineRule="auto"/>
              <w:jc w:val="both"/>
              <w:rPr>
                <w:rFonts w:eastAsia="Times New Roman"/>
                <w:sz w:val="24"/>
                <w:szCs w:val="24"/>
                <w:lang w:val="en-GB"/>
              </w:rPr>
            </w:pPr>
            <w:r w:rsidRPr="00C94B0F">
              <w:rPr>
                <w:rFonts w:eastAsia="Times New Roman"/>
                <w:i/>
                <w:sz w:val="24"/>
                <w:szCs w:val="24"/>
                <w:lang w:val="en-GB"/>
              </w:rPr>
              <w:t>Study-specific Inspection</w:t>
            </w:r>
          </w:p>
          <w:p w14:paraId="25B5A4D7" w14:textId="77777777" w:rsidR="008F55A7" w:rsidRDefault="008F55A7" w:rsidP="008F55A7">
            <w:pPr>
              <w:tabs>
                <w:tab w:val="left" w:pos="1950"/>
              </w:tabs>
              <w:spacing w:after="0" w:line="240" w:lineRule="auto"/>
              <w:jc w:val="both"/>
              <w:rPr>
                <w:rFonts w:eastAsia="Times New Roman"/>
                <w:sz w:val="24"/>
                <w:szCs w:val="24"/>
                <w:lang w:val="en-GB"/>
              </w:rPr>
            </w:pPr>
          </w:p>
          <w:p w14:paraId="4481A499" w14:textId="77777777" w:rsidR="008F55A7" w:rsidRPr="00311C1A" w:rsidRDefault="008F55A7" w:rsidP="008F55A7">
            <w:pPr>
              <w:tabs>
                <w:tab w:val="left" w:pos="1950"/>
              </w:tabs>
              <w:spacing w:after="0" w:line="240" w:lineRule="auto"/>
              <w:jc w:val="both"/>
              <w:rPr>
                <w:rFonts w:eastAsia="Times New Roman"/>
                <w:b/>
                <w:sz w:val="24"/>
                <w:szCs w:val="24"/>
                <w:lang w:val="en-GB"/>
              </w:rPr>
            </w:pPr>
            <w:proofErr w:type="spellStart"/>
            <w:r w:rsidRPr="00311C1A">
              <w:rPr>
                <w:rFonts w:eastAsia="Times New Roman"/>
                <w:b/>
                <w:sz w:val="24"/>
                <w:szCs w:val="24"/>
                <w:lang w:val="en-GB"/>
              </w:rPr>
              <w:t>Nota</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Rujuk</w:t>
            </w:r>
            <w:proofErr w:type="spellEnd"/>
            <w:r w:rsidRPr="00311C1A">
              <w:rPr>
                <w:rFonts w:eastAsia="Times New Roman"/>
                <w:b/>
                <w:sz w:val="24"/>
                <w:szCs w:val="24"/>
                <w:lang w:val="en-GB"/>
              </w:rPr>
              <w:t xml:space="preserve"> </w:t>
            </w:r>
            <w:r w:rsidRPr="00311C1A">
              <w:rPr>
                <w:rFonts w:eastAsia="Times New Roman"/>
                <w:b/>
                <w:i/>
                <w:sz w:val="24"/>
                <w:szCs w:val="24"/>
                <w:lang w:val="en-GB"/>
              </w:rPr>
              <w:t>Malaysian Guideline for Bioequivalence Inspection</w:t>
            </w:r>
            <w:r w:rsidRPr="00311C1A">
              <w:rPr>
                <w:rFonts w:eastAsia="Times New Roman"/>
                <w:b/>
                <w:sz w:val="24"/>
                <w:szCs w:val="24"/>
                <w:lang w:val="en-GB"/>
              </w:rPr>
              <w:t xml:space="preserve"> </w:t>
            </w:r>
            <w:proofErr w:type="spellStart"/>
            <w:r w:rsidRPr="00311C1A">
              <w:rPr>
                <w:rFonts w:eastAsia="Times New Roman"/>
                <w:b/>
                <w:sz w:val="24"/>
                <w:szCs w:val="24"/>
                <w:lang w:val="en-GB"/>
              </w:rPr>
              <w:t>edisi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terkini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untuk</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definisi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bagi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setiap</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jenis</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pemeriksaan</w:t>
            </w:r>
            <w:proofErr w:type="spellEnd"/>
            <w:r w:rsidRPr="00311C1A">
              <w:rPr>
                <w:rFonts w:eastAsia="Times New Roman"/>
                <w:b/>
                <w:sz w:val="24"/>
                <w:szCs w:val="24"/>
                <w:lang w:val="en-GB"/>
              </w:rPr>
              <w:t>.</w:t>
            </w:r>
          </w:p>
          <w:p w14:paraId="22F255A6" w14:textId="6085DD36" w:rsidR="008F55A7" w:rsidRPr="00C027A0" w:rsidRDefault="008F55A7" w:rsidP="008F55A7">
            <w:pPr>
              <w:tabs>
                <w:tab w:val="left" w:pos="1950"/>
              </w:tabs>
              <w:spacing w:after="0" w:line="240" w:lineRule="auto"/>
              <w:jc w:val="both"/>
              <w:rPr>
                <w:rFonts w:eastAsia="Times New Roman"/>
                <w:i/>
                <w:sz w:val="24"/>
                <w:szCs w:val="24"/>
                <w:lang w:val="en-GB"/>
              </w:rPr>
            </w:pPr>
            <w:r w:rsidRPr="00C027A0">
              <w:rPr>
                <w:rFonts w:eastAsia="Times New Roman"/>
                <w:i/>
                <w:sz w:val="24"/>
                <w:szCs w:val="24"/>
                <w:lang w:val="en-GB"/>
              </w:rPr>
              <w:t>Note: Refer to</w:t>
            </w:r>
            <w:r>
              <w:rPr>
                <w:rFonts w:eastAsia="Times New Roman"/>
                <w:i/>
                <w:sz w:val="24"/>
                <w:szCs w:val="24"/>
                <w:lang w:val="en-GB"/>
              </w:rPr>
              <w:t xml:space="preserve"> </w:t>
            </w:r>
            <w:r w:rsidR="009A6A3A">
              <w:rPr>
                <w:rFonts w:eastAsia="Times New Roman"/>
                <w:i/>
                <w:sz w:val="24"/>
                <w:szCs w:val="24"/>
                <w:lang w:val="en-GB"/>
              </w:rPr>
              <w:t xml:space="preserve">the latest edition of the </w:t>
            </w:r>
            <w:r w:rsidRPr="00C027A0">
              <w:rPr>
                <w:rFonts w:eastAsia="Times New Roman"/>
                <w:i/>
                <w:sz w:val="24"/>
                <w:szCs w:val="24"/>
                <w:lang w:val="en-GB"/>
              </w:rPr>
              <w:t>Malaysian Guideline for Bioequivalence Inspection for definitions of each type of inspection.</w:t>
            </w:r>
          </w:p>
        </w:tc>
      </w:tr>
      <w:tr w:rsidR="00300017" w:rsidRPr="00BA45A1" w14:paraId="31C98838" w14:textId="77777777" w:rsidTr="009A6A3A">
        <w:trPr>
          <w:trHeight w:val="739"/>
        </w:trPr>
        <w:tc>
          <w:tcPr>
            <w:tcW w:w="465" w:type="dxa"/>
            <w:shd w:val="clear" w:color="auto" w:fill="FFCCCC"/>
            <w:vAlign w:val="center"/>
          </w:tcPr>
          <w:p w14:paraId="50DF605C" w14:textId="77777777" w:rsidR="00300017" w:rsidRPr="00014884" w:rsidRDefault="004C3426" w:rsidP="00300017">
            <w:pPr>
              <w:spacing w:after="0" w:line="240" w:lineRule="auto"/>
              <w:rPr>
                <w:rFonts w:eastAsia="Times New Roman"/>
                <w:b/>
                <w:sz w:val="24"/>
                <w:szCs w:val="24"/>
                <w:lang w:val="fi-FI"/>
              </w:rPr>
            </w:pPr>
            <w:r>
              <w:rPr>
                <w:rFonts w:eastAsia="Times New Roman"/>
                <w:b/>
                <w:sz w:val="24"/>
                <w:szCs w:val="24"/>
                <w:lang w:val="fi-FI"/>
              </w:rPr>
              <w:t>2</w:t>
            </w:r>
            <w:r w:rsidR="00617E19" w:rsidRPr="00014884">
              <w:rPr>
                <w:rFonts w:eastAsia="Times New Roman"/>
                <w:b/>
                <w:sz w:val="24"/>
                <w:szCs w:val="24"/>
                <w:lang w:val="fi-FI"/>
              </w:rPr>
              <w:t>.</w:t>
            </w:r>
          </w:p>
        </w:tc>
        <w:tc>
          <w:tcPr>
            <w:tcW w:w="2791" w:type="dxa"/>
            <w:shd w:val="clear" w:color="auto" w:fill="FFCCCC"/>
            <w:vAlign w:val="center"/>
          </w:tcPr>
          <w:p w14:paraId="24809219" w14:textId="77777777" w:rsidR="00AC1BA1" w:rsidRDefault="00090BB9" w:rsidP="00300017">
            <w:pPr>
              <w:spacing w:after="0" w:line="240" w:lineRule="auto"/>
              <w:rPr>
                <w:rFonts w:eastAsia="Times New Roman"/>
                <w:b/>
                <w:sz w:val="24"/>
                <w:szCs w:val="24"/>
                <w:lang w:val="fi-FI"/>
              </w:rPr>
            </w:pPr>
            <w:r>
              <w:rPr>
                <w:rFonts w:eastAsia="Times New Roman"/>
                <w:b/>
                <w:sz w:val="24"/>
                <w:szCs w:val="24"/>
                <w:lang w:val="fi-FI"/>
              </w:rPr>
              <w:t xml:space="preserve">Kategori </w:t>
            </w:r>
          </w:p>
          <w:p w14:paraId="73719967" w14:textId="77777777" w:rsidR="00834400" w:rsidRPr="00834400" w:rsidRDefault="00834400" w:rsidP="00300017">
            <w:pPr>
              <w:spacing w:after="0" w:line="240" w:lineRule="auto"/>
              <w:rPr>
                <w:rFonts w:eastAsia="Times New Roman"/>
                <w:i/>
                <w:sz w:val="24"/>
                <w:szCs w:val="24"/>
                <w:lang w:val="fi-FI"/>
              </w:rPr>
            </w:pPr>
            <w:r>
              <w:rPr>
                <w:rFonts w:eastAsia="Times New Roman"/>
                <w:i/>
                <w:sz w:val="24"/>
                <w:szCs w:val="24"/>
                <w:lang w:val="fi-FI"/>
              </w:rPr>
              <w:t>Category</w:t>
            </w:r>
          </w:p>
        </w:tc>
        <w:tc>
          <w:tcPr>
            <w:tcW w:w="6073" w:type="dxa"/>
            <w:tcBorders>
              <w:top w:val="single" w:sz="4" w:space="0" w:color="auto"/>
              <w:bottom w:val="single" w:sz="4" w:space="0" w:color="auto"/>
            </w:tcBorders>
            <w:vAlign w:val="center"/>
          </w:tcPr>
          <w:p w14:paraId="6816F9D4" w14:textId="77777777" w:rsidR="00834400" w:rsidRDefault="005F46C5"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986545258"/>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sidRPr="00834400">
              <w:rPr>
                <w:rFonts w:eastAsia="Times New Roman"/>
                <w:b/>
                <w:sz w:val="24"/>
                <w:szCs w:val="24"/>
                <w:lang w:val="en-GB"/>
              </w:rPr>
              <w:t xml:space="preserve"> </w:t>
            </w:r>
            <w:r w:rsidR="0043309B" w:rsidRPr="00834400">
              <w:rPr>
                <w:rFonts w:eastAsia="Times New Roman"/>
                <w:b/>
                <w:sz w:val="24"/>
                <w:szCs w:val="24"/>
                <w:lang w:val="en-GB"/>
              </w:rPr>
              <w:t>KKM</w:t>
            </w:r>
            <w:r w:rsidR="00834400">
              <w:rPr>
                <w:rFonts w:eastAsia="Times New Roman"/>
                <w:sz w:val="24"/>
                <w:szCs w:val="24"/>
                <w:lang w:val="en-GB"/>
              </w:rPr>
              <w:t xml:space="preserve"> </w:t>
            </w:r>
          </w:p>
          <w:p w14:paraId="547B2C21" w14:textId="77777777" w:rsidR="0043309B"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MOH</w:t>
            </w:r>
          </w:p>
          <w:p w14:paraId="1458E055" w14:textId="77777777" w:rsidR="0043309B" w:rsidRDefault="0043309B" w:rsidP="0043309B">
            <w:pPr>
              <w:tabs>
                <w:tab w:val="left" w:pos="1950"/>
              </w:tabs>
              <w:spacing w:after="0" w:line="240" w:lineRule="auto"/>
              <w:jc w:val="both"/>
              <w:rPr>
                <w:rFonts w:eastAsia="Times New Roman"/>
                <w:sz w:val="24"/>
                <w:szCs w:val="24"/>
                <w:lang w:val="en-GB"/>
              </w:rPr>
            </w:pPr>
          </w:p>
          <w:p w14:paraId="30A2D766" w14:textId="77777777" w:rsidR="00834400" w:rsidRDefault="005F46C5"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677996948"/>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Pr>
                <w:rFonts w:eastAsia="Times New Roman"/>
                <w:sz w:val="24"/>
                <w:szCs w:val="24"/>
                <w:lang w:val="en-GB"/>
              </w:rPr>
              <w:t xml:space="preserve"> </w:t>
            </w:r>
            <w:r w:rsidR="0043309B" w:rsidRPr="00834400">
              <w:rPr>
                <w:rFonts w:eastAsia="Times New Roman"/>
                <w:b/>
                <w:sz w:val="24"/>
                <w:szCs w:val="24"/>
                <w:lang w:val="en-GB"/>
              </w:rPr>
              <w:t>Kerajaan (</w:t>
            </w:r>
            <w:proofErr w:type="spellStart"/>
            <w:r w:rsidR="0043309B" w:rsidRPr="00834400">
              <w:rPr>
                <w:rFonts w:eastAsia="Times New Roman"/>
                <w:b/>
                <w:sz w:val="24"/>
                <w:szCs w:val="24"/>
                <w:lang w:val="en-GB"/>
              </w:rPr>
              <w:t>selain</w:t>
            </w:r>
            <w:proofErr w:type="spellEnd"/>
            <w:r w:rsidR="0043309B" w:rsidRPr="00834400">
              <w:rPr>
                <w:rFonts w:eastAsia="Times New Roman"/>
                <w:b/>
                <w:sz w:val="24"/>
                <w:szCs w:val="24"/>
                <w:lang w:val="en-GB"/>
              </w:rPr>
              <w:t xml:space="preserve"> KKM)</w:t>
            </w:r>
            <w:r w:rsidR="00834400">
              <w:rPr>
                <w:rFonts w:eastAsia="Times New Roman"/>
                <w:sz w:val="24"/>
                <w:szCs w:val="24"/>
                <w:lang w:val="en-GB"/>
              </w:rPr>
              <w:t xml:space="preserve"> </w:t>
            </w:r>
          </w:p>
          <w:p w14:paraId="722E3892" w14:textId="77777777" w:rsidR="0043309B"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Government (other than MOH)</w:t>
            </w:r>
          </w:p>
          <w:p w14:paraId="723D350B" w14:textId="77777777" w:rsidR="0043309B" w:rsidRDefault="0043309B" w:rsidP="0043309B">
            <w:pPr>
              <w:tabs>
                <w:tab w:val="left" w:pos="1950"/>
              </w:tabs>
              <w:spacing w:after="0" w:line="240" w:lineRule="auto"/>
              <w:jc w:val="both"/>
              <w:rPr>
                <w:rFonts w:eastAsia="Times New Roman"/>
                <w:sz w:val="24"/>
                <w:szCs w:val="24"/>
                <w:lang w:val="en-GB"/>
              </w:rPr>
            </w:pPr>
          </w:p>
          <w:p w14:paraId="3128D884" w14:textId="77777777" w:rsidR="00834400" w:rsidRDefault="005F46C5" w:rsidP="0043309B">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88856807"/>
                <w14:checkbox>
                  <w14:checked w14:val="0"/>
                  <w14:checkedState w14:val="2612" w14:font="MS Gothic"/>
                  <w14:uncheckedState w14:val="2610" w14:font="MS Gothic"/>
                </w14:checkbox>
              </w:sdtPr>
              <w:sdtEndPr/>
              <w:sdtContent>
                <w:r w:rsidR="00092DCB">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43309B" w:rsidRPr="00834400">
              <w:rPr>
                <w:rFonts w:eastAsia="Times New Roman"/>
                <w:b/>
                <w:sz w:val="24"/>
                <w:szCs w:val="24"/>
                <w:lang w:val="en-GB"/>
              </w:rPr>
              <w:t>Swasta</w:t>
            </w:r>
            <w:proofErr w:type="spellEnd"/>
          </w:p>
          <w:p w14:paraId="0706FAA0" w14:textId="77777777" w:rsidR="001E4949" w:rsidRPr="00834400" w:rsidRDefault="00834400" w:rsidP="0043309B">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 xml:space="preserve">Private </w:t>
            </w:r>
          </w:p>
        </w:tc>
      </w:tr>
      <w:tr w:rsidR="00617E19" w:rsidRPr="00BA45A1" w14:paraId="493B1CB0" w14:textId="77777777" w:rsidTr="009A6A3A">
        <w:trPr>
          <w:trHeight w:val="560"/>
        </w:trPr>
        <w:tc>
          <w:tcPr>
            <w:tcW w:w="465" w:type="dxa"/>
            <w:shd w:val="clear" w:color="auto" w:fill="FFCCCC"/>
            <w:vAlign w:val="center"/>
          </w:tcPr>
          <w:p w14:paraId="1B7B99BF"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3</w:t>
            </w:r>
            <w:r w:rsidR="00617E19" w:rsidRPr="00BA45A1">
              <w:rPr>
                <w:rFonts w:eastAsia="Times New Roman"/>
                <w:b/>
                <w:sz w:val="24"/>
                <w:szCs w:val="24"/>
                <w:lang w:val="fi-FI"/>
              </w:rPr>
              <w:t>.</w:t>
            </w:r>
          </w:p>
        </w:tc>
        <w:tc>
          <w:tcPr>
            <w:tcW w:w="2791" w:type="dxa"/>
            <w:shd w:val="clear" w:color="auto" w:fill="FFCCCC"/>
            <w:vAlign w:val="center"/>
          </w:tcPr>
          <w:p w14:paraId="6FC60036" w14:textId="77777777" w:rsidR="00090BB9" w:rsidRDefault="00617E19" w:rsidP="00090BB9">
            <w:pPr>
              <w:tabs>
                <w:tab w:val="left" w:pos="1950"/>
              </w:tabs>
              <w:spacing w:after="0" w:line="240" w:lineRule="auto"/>
              <w:rPr>
                <w:rFonts w:eastAsia="Times New Roman"/>
                <w:b/>
                <w:sz w:val="24"/>
                <w:szCs w:val="24"/>
                <w:lang w:val="en-GB"/>
              </w:rPr>
            </w:pPr>
            <w:r w:rsidRPr="00BA45A1">
              <w:rPr>
                <w:rFonts w:eastAsia="Times New Roman"/>
                <w:b/>
                <w:sz w:val="24"/>
                <w:szCs w:val="24"/>
                <w:lang w:val="en-GB"/>
              </w:rPr>
              <w:t>Nama</w:t>
            </w:r>
            <w:r w:rsidR="00090BB9">
              <w:rPr>
                <w:rFonts w:eastAsia="Times New Roman"/>
                <w:b/>
                <w:sz w:val="24"/>
                <w:szCs w:val="24"/>
                <w:lang w:val="en-GB"/>
              </w:rPr>
              <w:t xml:space="preserve"> </w:t>
            </w:r>
            <w:proofErr w:type="spellStart"/>
            <w:r w:rsidR="00090BB9">
              <w:rPr>
                <w:rFonts w:eastAsia="Times New Roman"/>
                <w:b/>
                <w:sz w:val="24"/>
                <w:szCs w:val="24"/>
                <w:lang w:val="en-GB"/>
              </w:rPr>
              <w:t>Fasiliti</w:t>
            </w:r>
            <w:proofErr w:type="spellEnd"/>
            <w:r w:rsidR="00090BB9">
              <w:rPr>
                <w:rFonts w:eastAsia="Times New Roman"/>
                <w:b/>
                <w:sz w:val="24"/>
                <w:szCs w:val="24"/>
                <w:lang w:val="en-GB"/>
              </w:rPr>
              <w:t xml:space="preserve"> </w:t>
            </w:r>
            <w:proofErr w:type="spellStart"/>
            <w:r w:rsidR="00090BB9">
              <w:rPr>
                <w:rFonts w:eastAsia="Times New Roman"/>
                <w:b/>
                <w:sz w:val="24"/>
                <w:szCs w:val="24"/>
                <w:lang w:val="en-GB"/>
              </w:rPr>
              <w:t>Klinikal</w:t>
            </w:r>
            <w:proofErr w:type="spellEnd"/>
          </w:p>
          <w:p w14:paraId="1A0310EE" w14:textId="77777777" w:rsidR="00834400" w:rsidRPr="00834400" w:rsidRDefault="00834400" w:rsidP="00090BB9">
            <w:pPr>
              <w:tabs>
                <w:tab w:val="left" w:pos="1950"/>
              </w:tabs>
              <w:spacing w:after="0" w:line="240" w:lineRule="auto"/>
              <w:rPr>
                <w:rFonts w:eastAsia="Times New Roman"/>
                <w:i/>
                <w:sz w:val="24"/>
                <w:szCs w:val="24"/>
                <w:lang w:val="en-GB"/>
              </w:rPr>
            </w:pPr>
            <w:r>
              <w:rPr>
                <w:rFonts w:eastAsia="Times New Roman"/>
                <w:i/>
                <w:sz w:val="24"/>
                <w:szCs w:val="24"/>
                <w:lang w:val="en-GB"/>
              </w:rPr>
              <w:t>Name of Clinical Site</w:t>
            </w:r>
          </w:p>
        </w:tc>
        <w:tc>
          <w:tcPr>
            <w:tcW w:w="6073" w:type="dxa"/>
            <w:tcBorders>
              <w:top w:val="single" w:sz="4" w:space="0" w:color="auto"/>
              <w:bottom w:val="single" w:sz="4" w:space="0" w:color="auto"/>
            </w:tcBorders>
            <w:vAlign w:val="center"/>
          </w:tcPr>
          <w:p w14:paraId="02AD30F0" w14:textId="77777777" w:rsidR="00617E19" w:rsidRPr="00BA45A1" w:rsidRDefault="00617E19" w:rsidP="00617E19">
            <w:pPr>
              <w:tabs>
                <w:tab w:val="left" w:pos="1950"/>
              </w:tabs>
              <w:spacing w:after="0" w:line="240" w:lineRule="auto"/>
              <w:rPr>
                <w:rFonts w:eastAsia="Times New Roman"/>
                <w:sz w:val="24"/>
                <w:szCs w:val="24"/>
                <w:lang w:val="en-GB"/>
              </w:rPr>
            </w:pPr>
          </w:p>
        </w:tc>
      </w:tr>
      <w:tr w:rsidR="00014A30" w:rsidRPr="00BA45A1" w14:paraId="4DACFA37" w14:textId="77777777" w:rsidTr="009A6A3A">
        <w:trPr>
          <w:trHeight w:val="560"/>
        </w:trPr>
        <w:tc>
          <w:tcPr>
            <w:tcW w:w="465" w:type="dxa"/>
            <w:shd w:val="clear" w:color="auto" w:fill="FFCCCC"/>
            <w:vAlign w:val="center"/>
          </w:tcPr>
          <w:p w14:paraId="7BC859F0" w14:textId="77777777" w:rsidR="00014A30" w:rsidRDefault="004C3426" w:rsidP="00617E19">
            <w:pPr>
              <w:spacing w:after="0" w:line="240" w:lineRule="auto"/>
              <w:rPr>
                <w:rFonts w:eastAsia="Times New Roman"/>
                <w:b/>
                <w:sz w:val="24"/>
                <w:szCs w:val="24"/>
                <w:lang w:val="fi-FI"/>
              </w:rPr>
            </w:pPr>
            <w:r>
              <w:rPr>
                <w:rFonts w:eastAsia="Times New Roman"/>
                <w:b/>
                <w:sz w:val="24"/>
                <w:szCs w:val="24"/>
                <w:lang w:val="fi-FI"/>
              </w:rPr>
              <w:t>4</w:t>
            </w:r>
            <w:r w:rsidR="00014A30">
              <w:rPr>
                <w:rFonts w:eastAsia="Times New Roman"/>
                <w:b/>
                <w:sz w:val="24"/>
                <w:szCs w:val="24"/>
                <w:lang w:val="fi-FI"/>
              </w:rPr>
              <w:t>.</w:t>
            </w:r>
          </w:p>
        </w:tc>
        <w:tc>
          <w:tcPr>
            <w:tcW w:w="2791" w:type="dxa"/>
            <w:shd w:val="clear" w:color="auto" w:fill="FFCCCC"/>
            <w:vAlign w:val="center"/>
          </w:tcPr>
          <w:p w14:paraId="502F4067" w14:textId="77777777" w:rsidR="00014A30" w:rsidRDefault="005F5B24" w:rsidP="00617E19">
            <w:pPr>
              <w:tabs>
                <w:tab w:val="left" w:pos="1950"/>
              </w:tabs>
              <w:spacing w:after="0" w:line="240" w:lineRule="auto"/>
              <w:rPr>
                <w:rFonts w:eastAsia="Times New Roman"/>
                <w:b/>
                <w:sz w:val="24"/>
                <w:szCs w:val="24"/>
                <w:lang w:val="en-GB"/>
              </w:rPr>
            </w:pPr>
            <w:r>
              <w:rPr>
                <w:rFonts w:eastAsia="Times New Roman"/>
                <w:b/>
                <w:sz w:val="24"/>
                <w:szCs w:val="24"/>
                <w:lang w:val="en-GB"/>
              </w:rPr>
              <w:t>Alamat</w:t>
            </w:r>
          </w:p>
          <w:p w14:paraId="3FC67EC4"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Address</w:t>
            </w:r>
          </w:p>
        </w:tc>
        <w:tc>
          <w:tcPr>
            <w:tcW w:w="6073" w:type="dxa"/>
            <w:tcBorders>
              <w:top w:val="single" w:sz="4" w:space="0" w:color="auto"/>
              <w:bottom w:val="single" w:sz="4" w:space="0" w:color="auto"/>
            </w:tcBorders>
            <w:vAlign w:val="center"/>
          </w:tcPr>
          <w:p w14:paraId="6BEE23EB" w14:textId="77777777" w:rsidR="00C26BD7" w:rsidRDefault="00C26BD7" w:rsidP="00617E19">
            <w:pPr>
              <w:tabs>
                <w:tab w:val="left" w:pos="1950"/>
              </w:tabs>
              <w:spacing w:after="0" w:line="240" w:lineRule="auto"/>
              <w:rPr>
                <w:rFonts w:eastAsia="Times New Roman"/>
                <w:sz w:val="24"/>
                <w:szCs w:val="24"/>
                <w:lang w:val="en-GB"/>
              </w:rPr>
            </w:pPr>
          </w:p>
          <w:p w14:paraId="29E4E835" w14:textId="77777777" w:rsidR="00C26BD7" w:rsidRPr="00BA45A1" w:rsidRDefault="00C26BD7" w:rsidP="00617E19">
            <w:pPr>
              <w:tabs>
                <w:tab w:val="left" w:pos="1950"/>
              </w:tabs>
              <w:spacing w:after="0" w:line="240" w:lineRule="auto"/>
              <w:rPr>
                <w:rFonts w:eastAsia="Times New Roman"/>
                <w:sz w:val="24"/>
                <w:szCs w:val="24"/>
                <w:lang w:val="en-GB"/>
              </w:rPr>
            </w:pPr>
          </w:p>
        </w:tc>
      </w:tr>
      <w:tr w:rsidR="00617E19" w:rsidRPr="00BA45A1" w14:paraId="1058A5C0" w14:textId="77777777" w:rsidTr="009A6A3A">
        <w:trPr>
          <w:trHeight w:val="230"/>
        </w:trPr>
        <w:tc>
          <w:tcPr>
            <w:tcW w:w="465" w:type="dxa"/>
            <w:shd w:val="clear" w:color="auto" w:fill="FFCCCC"/>
            <w:vAlign w:val="center"/>
          </w:tcPr>
          <w:p w14:paraId="0007FC55"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5</w:t>
            </w:r>
            <w:r w:rsidR="00617E19" w:rsidRPr="00BA45A1">
              <w:rPr>
                <w:rFonts w:eastAsia="Times New Roman"/>
                <w:b/>
                <w:sz w:val="24"/>
                <w:szCs w:val="24"/>
                <w:lang w:val="fi-FI"/>
              </w:rPr>
              <w:t>.</w:t>
            </w:r>
          </w:p>
        </w:tc>
        <w:tc>
          <w:tcPr>
            <w:tcW w:w="2791" w:type="dxa"/>
            <w:shd w:val="clear" w:color="auto" w:fill="FFCCCC"/>
            <w:vAlign w:val="center"/>
          </w:tcPr>
          <w:p w14:paraId="4D67EF04" w14:textId="77777777" w:rsidR="00617E19" w:rsidRDefault="005F5B24" w:rsidP="00617E19">
            <w:pPr>
              <w:tabs>
                <w:tab w:val="left" w:pos="1950"/>
              </w:tabs>
              <w:spacing w:after="0" w:line="240" w:lineRule="auto"/>
              <w:rPr>
                <w:rFonts w:eastAsia="Times New Roman"/>
                <w:b/>
                <w:sz w:val="24"/>
                <w:szCs w:val="24"/>
                <w:lang w:val="en-GB"/>
              </w:rPr>
            </w:pPr>
            <w:r>
              <w:rPr>
                <w:rFonts w:eastAsia="Times New Roman"/>
                <w:b/>
                <w:sz w:val="24"/>
                <w:szCs w:val="24"/>
                <w:lang w:val="en-GB"/>
              </w:rPr>
              <w:t xml:space="preserve">No. </w:t>
            </w:r>
            <w:proofErr w:type="spellStart"/>
            <w:r>
              <w:rPr>
                <w:rFonts w:eastAsia="Times New Roman"/>
                <w:b/>
                <w:sz w:val="24"/>
                <w:szCs w:val="24"/>
                <w:lang w:val="en-GB"/>
              </w:rPr>
              <w:t>Telefon</w:t>
            </w:r>
            <w:proofErr w:type="spellEnd"/>
          </w:p>
          <w:p w14:paraId="274957C1"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Telephone No.</w:t>
            </w:r>
          </w:p>
        </w:tc>
        <w:tc>
          <w:tcPr>
            <w:tcW w:w="6073" w:type="dxa"/>
            <w:tcBorders>
              <w:top w:val="single" w:sz="4" w:space="0" w:color="auto"/>
              <w:bottom w:val="single" w:sz="4" w:space="0" w:color="auto"/>
            </w:tcBorders>
            <w:vAlign w:val="center"/>
          </w:tcPr>
          <w:p w14:paraId="43B84C6C" w14:textId="77777777" w:rsidR="00617E19" w:rsidRPr="00BA45A1" w:rsidRDefault="00617E19" w:rsidP="00617E19">
            <w:pPr>
              <w:tabs>
                <w:tab w:val="left" w:pos="1950"/>
              </w:tabs>
              <w:spacing w:after="0" w:line="240" w:lineRule="auto"/>
              <w:rPr>
                <w:rFonts w:eastAsia="Times New Roman"/>
                <w:sz w:val="24"/>
                <w:szCs w:val="24"/>
                <w:lang w:val="en-GB"/>
              </w:rPr>
            </w:pPr>
          </w:p>
        </w:tc>
      </w:tr>
      <w:tr w:rsidR="00617E19" w:rsidRPr="00BA45A1" w14:paraId="2A2915C1" w14:textId="77777777" w:rsidTr="009A6A3A">
        <w:trPr>
          <w:trHeight w:val="322"/>
        </w:trPr>
        <w:tc>
          <w:tcPr>
            <w:tcW w:w="465" w:type="dxa"/>
            <w:shd w:val="clear" w:color="auto" w:fill="FFCCCC"/>
            <w:vAlign w:val="center"/>
          </w:tcPr>
          <w:p w14:paraId="33DB7A69"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lastRenderedPageBreak/>
              <w:t>6</w:t>
            </w:r>
            <w:r w:rsidR="00617E19" w:rsidRPr="00BA45A1">
              <w:rPr>
                <w:rFonts w:eastAsia="Times New Roman"/>
                <w:b/>
                <w:sz w:val="24"/>
                <w:szCs w:val="24"/>
                <w:lang w:val="fi-FI"/>
              </w:rPr>
              <w:t>.</w:t>
            </w:r>
          </w:p>
        </w:tc>
        <w:tc>
          <w:tcPr>
            <w:tcW w:w="2791" w:type="dxa"/>
            <w:shd w:val="clear" w:color="auto" w:fill="FFCCCC"/>
            <w:vAlign w:val="center"/>
          </w:tcPr>
          <w:p w14:paraId="05F3E8D0" w14:textId="77777777" w:rsidR="00617E19" w:rsidRDefault="005F5B24" w:rsidP="009A6A3A">
            <w:pPr>
              <w:spacing w:after="0" w:line="240" w:lineRule="auto"/>
              <w:rPr>
                <w:rFonts w:eastAsia="Times New Roman"/>
                <w:b/>
                <w:sz w:val="24"/>
                <w:szCs w:val="24"/>
                <w:lang w:val="fi-FI"/>
              </w:rPr>
            </w:pPr>
            <w:r>
              <w:rPr>
                <w:rFonts w:eastAsia="Times New Roman"/>
                <w:b/>
                <w:sz w:val="24"/>
                <w:szCs w:val="24"/>
                <w:lang w:val="fi-FI"/>
              </w:rPr>
              <w:t>Pegawai untuk Dihubungi</w:t>
            </w:r>
          </w:p>
          <w:p w14:paraId="79371ECB" w14:textId="77777777" w:rsidR="00834400" w:rsidRPr="00834400" w:rsidRDefault="00834400" w:rsidP="005F5B24">
            <w:pPr>
              <w:spacing w:after="0" w:line="240" w:lineRule="auto"/>
              <w:jc w:val="both"/>
              <w:rPr>
                <w:rFonts w:eastAsia="Times New Roman"/>
                <w:i/>
                <w:sz w:val="24"/>
                <w:szCs w:val="24"/>
                <w:lang w:val="fi-FI"/>
              </w:rPr>
            </w:pPr>
            <w:r>
              <w:rPr>
                <w:rFonts w:eastAsia="Times New Roman"/>
                <w:i/>
                <w:sz w:val="24"/>
                <w:szCs w:val="24"/>
                <w:lang w:val="fi-FI"/>
              </w:rPr>
              <w:t>Contact Person</w:t>
            </w:r>
          </w:p>
        </w:tc>
        <w:tc>
          <w:tcPr>
            <w:tcW w:w="6073" w:type="dxa"/>
            <w:tcBorders>
              <w:top w:val="single" w:sz="4" w:space="0" w:color="auto"/>
              <w:bottom w:val="single" w:sz="4" w:space="0" w:color="auto"/>
            </w:tcBorders>
            <w:vAlign w:val="center"/>
          </w:tcPr>
          <w:p w14:paraId="52A54A88" w14:textId="77777777" w:rsidR="00617E19" w:rsidRPr="00BA45A1" w:rsidRDefault="00617E19" w:rsidP="00617E19">
            <w:pPr>
              <w:tabs>
                <w:tab w:val="left" w:pos="1950"/>
              </w:tabs>
              <w:spacing w:after="0" w:line="240" w:lineRule="auto"/>
              <w:rPr>
                <w:rFonts w:eastAsia="Times New Roman"/>
                <w:sz w:val="24"/>
                <w:szCs w:val="24"/>
                <w:lang w:val="en-GB"/>
              </w:rPr>
            </w:pPr>
          </w:p>
        </w:tc>
      </w:tr>
      <w:tr w:rsidR="00090BB9" w:rsidRPr="00BA45A1" w14:paraId="2EC629B0" w14:textId="77777777" w:rsidTr="009A6A3A">
        <w:trPr>
          <w:trHeight w:val="322"/>
        </w:trPr>
        <w:tc>
          <w:tcPr>
            <w:tcW w:w="465" w:type="dxa"/>
            <w:shd w:val="clear" w:color="auto" w:fill="FFCCCC"/>
            <w:vAlign w:val="center"/>
          </w:tcPr>
          <w:p w14:paraId="0534587F" w14:textId="77777777" w:rsidR="00090BB9" w:rsidRPr="00090BB9" w:rsidRDefault="004C3426" w:rsidP="00090BB9">
            <w:pPr>
              <w:spacing w:after="0" w:line="240" w:lineRule="auto"/>
              <w:rPr>
                <w:rFonts w:eastAsia="Times New Roman"/>
                <w:b/>
                <w:sz w:val="24"/>
                <w:szCs w:val="24"/>
                <w:lang w:val="fi-FI"/>
              </w:rPr>
            </w:pPr>
            <w:r>
              <w:rPr>
                <w:rFonts w:eastAsia="Times New Roman"/>
                <w:b/>
                <w:sz w:val="24"/>
                <w:szCs w:val="24"/>
                <w:lang w:val="fi-FI"/>
              </w:rPr>
              <w:t>7</w:t>
            </w:r>
            <w:r w:rsidR="00090BB9" w:rsidRPr="00090BB9">
              <w:rPr>
                <w:rFonts w:eastAsia="Times New Roman"/>
                <w:b/>
                <w:sz w:val="24"/>
                <w:szCs w:val="24"/>
                <w:lang w:val="fi-FI"/>
              </w:rPr>
              <w:t>.</w:t>
            </w:r>
          </w:p>
        </w:tc>
        <w:tc>
          <w:tcPr>
            <w:tcW w:w="2791" w:type="dxa"/>
            <w:shd w:val="clear" w:color="auto" w:fill="FFCCCC"/>
            <w:vAlign w:val="center"/>
          </w:tcPr>
          <w:p w14:paraId="4433A946" w14:textId="77777777" w:rsidR="00090BB9" w:rsidRDefault="005F5B24" w:rsidP="00090BB9">
            <w:pPr>
              <w:spacing w:after="0" w:line="240" w:lineRule="auto"/>
              <w:jc w:val="both"/>
              <w:rPr>
                <w:rFonts w:eastAsia="Times New Roman"/>
                <w:b/>
                <w:sz w:val="24"/>
                <w:szCs w:val="24"/>
                <w:lang w:val="fi-FI"/>
              </w:rPr>
            </w:pPr>
            <w:r>
              <w:rPr>
                <w:rFonts w:eastAsia="Times New Roman"/>
                <w:b/>
                <w:sz w:val="24"/>
                <w:szCs w:val="24"/>
                <w:lang w:val="fi-FI"/>
              </w:rPr>
              <w:t>Jawatan</w:t>
            </w:r>
          </w:p>
          <w:p w14:paraId="0CF1B18F" w14:textId="77777777" w:rsidR="00834400" w:rsidRPr="00834400" w:rsidRDefault="00834400" w:rsidP="00090BB9">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6073" w:type="dxa"/>
            <w:vAlign w:val="center"/>
          </w:tcPr>
          <w:p w14:paraId="2F35673C" w14:textId="77777777" w:rsidR="00090BB9" w:rsidRPr="00326120" w:rsidRDefault="00090BB9" w:rsidP="00090BB9">
            <w:pPr>
              <w:tabs>
                <w:tab w:val="left" w:pos="1950"/>
              </w:tabs>
              <w:spacing w:after="0" w:line="240" w:lineRule="auto"/>
              <w:rPr>
                <w:rFonts w:eastAsia="Times New Roman"/>
                <w:sz w:val="24"/>
                <w:szCs w:val="24"/>
                <w:lang w:val="en-GB"/>
              </w:rPr>
            </w:pPr>
          </w:p>
        </w:tc>
      </w:tr>
      <w:tr w:rsidR="00617E19" w:rsidRPr="00BA45A1" w14:paraId="480ECA5C" w14:textId="77777777" w:rsidTr="009A6A3A">
        <w:trPr>
          <w:trHeight w:val="276"/>
        </w:trPr>
        <w:tc>
          <w:tcPr>
            <w:tcW w:w="465" w:type="dxa"/>
            <w:shd w:val="clear" w:color="auto" w:fill="FFCCCC"/>
            <w:vAlign w:val="center"/>
          </w:tcPr>
          <w:p w14:paraId="033A03F5" w14:textId="77777777" w:rsidR="00617E19" w:rsidRPr="00BA45A1" w:rsidRDefault="004C3426" w:rsidP="00617E19">
            <w:pPr>
              <w:spacing w:after="0" w:line="240" w:lineRule="auto"/>
              <w:rPr>
                <w:rFonts w:eastAsia="Times New Roman"/>
                <w:b/>
                <w:sz w:val="24"/>
                <w:szCs w:val="24"/>
                <w:lang w:val="fi-FI"/>
              </w:rPr>
            </w:pPr>
            <w:r>
              <w:rPr>
                <w:rFonts w:eastAsia="Times New Roman"/>
                <w:b/>
                <w:sz w:val="24"/>
                <w:szCs w:val="24"/>
                <w:lang w:val="fi-FI"/>
              </w:rPr>
              <w:t>8</w:t>
            </w:r>
            <w:r w:rsidR="00617E19" w:rsidRPr="00BA45A1">
              <w:rPr>
                <w:rFonts w:eastAsia="Times New Roman"/>
                <w:b/>
                <w:sz w:val="24"/>
                <w:szCs w:val="24"/>
                <w:lang w:val="fi-FI"/>
              </w:rPr>
              <w:t>.</w:t>
            </w:r>
          </w:p>
        </w:tc>
        <w:tc>
          <w:tcPr>
            <w:tcW w:w="2791" w:type="dxa"/>
            <w:shd w:val="clear" w:color="auto" w:fill="FFCCCC"/>
            <w:vAlign w:val="center"/>
          </w:tcPr>
          <w:p w14:paraId="63B67843" w14:textId="77777777" w:rsidR="00617E19" w:rsidRDefault="00FD2AD2" w:rsidP="00617E19">
            <w:pPr>
              <w:tabs>
                <w:tab w:val="left" w:pos="1950"/>
              </w:tabs>
              <w:spacing w:after="0" w:line="240" w:lineRule="auto"/>
              <w:rPr>
                <w:rFonts w:eastAsia="Times New Roman"/>
                <w:b/>
                <w:sz w:val="24"/>
                <w:szCs w:val="24"/>
                <w:lang w:val="en-GB"/>
              </w:rPr>
            </w:pPr>
            <w:r>
              <w:rPr>
                <w:rFonts w:eastAsia="Times New Roman"/>
                <w:b/>
                <w:sz w:val="24"/>
                <w:szCs w:val="24"/>
                <w:lang w:val="en-GB"/>
              </w:rPr>
              <w:t xml:space="preserve">Alamat </w:t>
            </w:r>
            <w:r w:rsidR="005F5B24">
              <w:rPr>
                <w:rFonts w:eastAsia="Times New Roman"/>
                <w:b/>
                <w:sz w:val="24"/>
                <w:szCs w:val="24"/>
                <w:lang w:val="en-GB"/>
              </w:rPr>
              <w:t>Emel</w:t>
            </w:r>
          </w:p>
          <w:p w14:paraId="6A308D43" w14:textId="77777777" w:rsidR="00834400" w:rsidRPr="00834400" w:rsidRDefault="00834400" w:rsidP="00617E19">
            <w:pPr>
              <w:tabs>
                <w:tab w:val="left" w:pos="1950"/>
              </w:tabs>
              <w:spacing w:after="0" w:line="240" w:lineRule="auto"/>
              <w:rPr>
                <w:rFonts w:eastAsia="Times New Roman"/>
                <w:i/>
                <w:sz w:val="24"/>
                <w:szCs w:val="24"/>
                <w:lang w:val="en-GB"/>
              </w:rPr>
            </w:pPr>
            <w:r>
              <w:rPr>
                <w:rFonts w:eastAsia="Times New Roman"/>
                <w:i/>
                <w:sz w:val="24"/>
                <w:szCs w:val="24"/>
                <w:lang w:val="en-GB"/>
              </w:rPr>
              <w:t>Email Address</w:t>
            </w:r>
          </w:p>
        </w:tc>
        <w:tc>
          <w:tcPr>
            <w:tcW w:w="6073" w:type="dxa"/>
            <w:tcBorders>
              <w:top w:val="single" w:sz="4" w:space="0" w:color="auto"/>
              <w:bottom w:val="single" w:sz="4" w:space="0" w:color="auto"/>
            </w:tcBorders>
            <w:vAlign w:val="center"/>
          </w:tcPr>
          <w:p w14:paraId="63A83BE6" w14:textId="77777777" w:rsidR="00617E19" w:rsidRPr="00BA45A1" w:rsidRDefault="00617E19" w:rsidP="00617E19">
            <w:pPr>
              <w:tabs>
                <w:tab w:val="left" w:pos="1950"/>
              </w:tabs>
              <w:spacing w:after="0" w:line="240" w:lineRule="auto"/>
              <w:rPr>
                <w:rFonts w:eastAsia="Times New Roman"/>
                <w:sz w:val="24"/>
                <w:szCs w:val="24"/>
                <w:lang w:val="en-GB"/>
              </w:rPr>
            </w:pPr>
          </w:p>
        </w:tc>
      </w:tr>
    </w:tbl>
    <w:p w14:paraId="4BA1D4D9" w14:textId="77777777" w:rsidR="0043309B" w:rsidRDefault="0043309B" w:rsidP="000A07AE">
      <w:pPr>
        <w:tabs>
          <w:tab w:val="left" w:pos="1950"/>
        </w:tabs>
        <w:spacing w:after="0" w:line="240" w:lineRule="auto"/>
        <w:rPr>
          <w:rFonts w:eastAsia="Times New Roman"/>
          <w:sz w:val="24"/>
          <w:szCs w:val="24"/>
          <w:lang w:val="en-GB"/>
        </w:rPr>
      </w:pPr>
    </w:p>
    <w:tbl>
      <w:tblPr>
        <w:tblpPr w:leftFromText="180" w:rightFromText="180" w:vertAnchor="text" w:horzAnchor="margin" w:tblpY="199"/>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4"/>
        <w:gridCol w:w="2792"/>
        <w:gridCol w:w="6039"/>
      </w:tblGrid>
      <w:tr w:rsidR="000A07AE" w:rsidRPr="00C54435" w14:paraId="08D3E4DF" w14:textId="77777777" w:rsidTr="00E43D62">
        <w:trPr>
          <w:trHeight w:val="365"/>
        </w:trPr>
        <w:tc>
          <w:tcPr>
            <w:tcW w:w="9295" w:type="dxa"/>
            <w:gridSpan w:val="3"/>
            <w:shd w:val="clear" w:color="auto" w:fill="FFCCCC"/>
            <w:vAlign w:val="center"/>
          </w:tcPr>
          <w:p w14:paraId="1A6F570F" w14:textId="77777777" w:rsidR="000A07AE" w:rsidRDefault="00FD2AD2" w:rsidP="005F5B24">
            <w:pPr>
              <w:tabs>
                <w:tab w:val="left" w:pos="426"/>
              </w:tabs>
              <w:spacing w:after="0" w:line="240" w:lineRule="auto"/>
              <w:rPr>
                <w:rFonts w:eastAsia="Times New Roman"/>
                <w:sz w:val="24"/>
                <w:szCs w:val="24"/>
                <w:lang w:val="ms-MY"/>
              </w:rPr>
            </w:pPr>
            <w:r>
              <w:rPr>
                <w:rFonts w:eastAsia="Times New Roman"/>
                <w:b/>
                <w:sz w:val="24"/>
                <w:szCs w:val="24"/>
                <w:lang w:val="ms-MY"/>
              </w:rPr>
              <w:t>B</w:t>
            </w:r>
            <w:r w:rsidR="000A07AE">
              <w:rPr>
                <w:rFonts w:eastAsia="Times New Roman"/>
                <w:b/>
                <w:sz w:val="24"/>
                <w:szCs w:val="24"/>
                <w:lang w:val="ms-MY"/>
              </w:rPr>
              <w:t>.</w:t>
            </w:r>
            <w:r w:rsidR="000A07AE">
              <w:rPr>
                <w:rFonts w:eastAsia="Times New Roman"/>
                <w:b/>
                <w:sz w:val="24"/>
                <w:szCs w:val="24"/>
                <w:lang w:val="ms-MY"/>
              </w:rPr>
              <w:tab/>
            </w:r>
            <w:r w:rsidR="00090BB9">
              <w:rPr>
                <w:rFonts w:eastAsia="Times New Roman"/>
                <w:b/>
                <w:sz w:val="24"/>
                <w:szCs w:val="24"/>
                <w:lang w:val="ms-MY"/>
              </w:rPr>
              <w:t xml:space="preserve">Fasiliti </w:t>
            </w:r>
            <w:r w:rsidR="000A07AE" w:rsidRPr="00095DD6">
              <w:rPr>
                <w:rFonts w:eastAsia="Times New Roman"/>
                <w:b/>
                <w:sz w:val="24"/>
                <w:szCs w:val="24"/>
                <w:lang w:val="ms-MY"/>
              </w:rPr>
              <w:t>Bioanalitikal</w:t>
            </w:r>
            <w:r w:rsidR="00066340">
              <w:rPr>
                <w:rFonts w:eastAsia="Times New Roman"/>
                <w:b/>
                <w:sz w:val="24"/>
                <w:szCs w:val="24"/>
                <w:lang w:val="ms-MY"/>
              </w:rPr>
              <w:t xml:space="preserve">                                                                     </w:t>
            </w:r>
            <w:r w:rsidR="00066340" w:rsidRPr="00066340">
              <w:rPr>
                <w:rFonts w:eastAsia="Times New Roman"/>
                <w:sz w:val="24"/>
                <w:szCs w:val="24"/>
                <w:lang w:val="ms-MY"/>
              </w:rPr>
              <w:t>*abaikan jika tidak berkenaan</w:t>
            </w:r>
          </w:p>
          <w:p w14:paraId="3C6BA634" w14:textId="77777777" w:rsidR="00834400" w:rsidRPr="000A07AE" w:rsidRDefault="00834400" w:rsidP="005F5B24">
            <w:pPr>
              <w:tabs>
                <w:tab w:val="left" w:pos="426"/>
              </w:tabs>
              <w:spacing w:after="0" w:line="240" w:lineRule="auto"/>
              <w:rPr>
                <w:rFonts w:eastAsia="Times New Roman"/>
                <w:sz w:val="24"/>
                <w:szCs w:val="24"/>
                <w:lang w:val="ms-MY"/>
              </w:rPr>
            </w:pPr>
            <w:r>
              <w:rPr>
                <w:rFonts w:eastAsia="Times New Roman"/>
                <w:i/>
                <w:sz w:val="24"/>
                <w:szCs w:val="24"/>
                <w:lang w:val="ms-MY"/>
              </w:rPr>
              <w:t>B.    Bioanalytical Site                                                                                     *ignore if not applicable</w:t>
            </w:r>
          </w:p>
        </w:tc>
      </w:tr>
      <w:tr w:rsidR="00C027A0" w:rsidRPr="00C54435" w14:paraId="0A64E2B3" w14:textId="77777777" w:rsidTr="009A6A3A">
        <w:trPr>
          <w:trHeight w:val="451"/>
        </w:trPr>
        <w:tc>
          <w:tcPr>
            <w:tcW w:w="464" w:type="dxa"/>
            <w:shd w:val="clear" w:color="auto" w:fill="FFCCCC"/>
            <w:vAlign w:val="center"/>
          </w:tcPr>
          <w:p w14:paraId="43FFF988" w14:textId="77777777" w:rsidR="00C027A0" w:rsidRPr="00014884" w:rsidRDefault="00C027A0" w:rsidP="00C027A0">
            <w:pPr>
              <w:spacing w:after="0" w:line="240" w:lineRule="auto"/>
              <w:rPr>
                <w:rFonts w:eastAsia="Times New Roman"/>
                <w:b/>
                <w:sz w:val="24"/>
                <w:szCs w:val="24"/>
                <w:lang w:val="fi-FI"/>
              </w:rPr>
            </w:pPr>
            <w:r>
              <w:rPr>
                <w:rFonts w:eastAsia="Times New Roman"/>
                <w:b/>
                <w:sz w:val="24"/>
                <w:szCs w:val="24"/>
                <w:lang w:val="fi-FI"/>
              </w:rPr>
              <w:t>1.</w:t>
            </w:r>
          </w:p>
        </w:tc>
        <w:tc>
          <w:tcPr>
            <w:tcW w:w="2792" w:type="dxa"/>
            <w:shd w:val="clear" w:color="auto" w:fill="FFCCCC"/>
            <w:vAlign w:val="center"/>
          </w:tcPr>
          <w:p w14:paraId="4E14AAED" w14:textId="77777777" w:rsidR="00C027A0" w:rsidRDefault="00C027A0" w:rsidP="00C027A0">
            <w:pPr>
              <w:spacing w:after="0" w:line="240" w:lineRule="auto"/>
              <w:rPr>
                <w:rFonts w:eastAsia="Times New Roman"/>
                <w:b/>
                <w:sz w:val="24"/>
                <w:szCs w:val="24"/>
                <w:lang w:val="fi-FI"/>
              </w:rPr>
            </w:pPr>
            <w:r>
              <w:rPr>
                <w:rFonts w:eastAsia="Times New Roman"/>
                <w:b/>
                <w:sz w:val="24"/>
                <w:szCs w:val="24"/>
                <w:lang w:val="fi-FI"/>
              </w:rPr>
              <w:t>Jenis pemeriksaan</w:t>
            </w:r>
          </w:p>
          <w:p w14:paraId="5408A66F" w14:textId="773A8DE7" w:rsidR="00C027A0" w:rsidRPr="00F2270A" w:rsidRDefault="00C027A0" w:rsidP="00F2270A">
            <w:pPr>
              <w:spacing w:after="0" w:line="240" w:lineRule="auto"/>
              <w:rPr>
                <w:rFonts w:eastAsia="Times New Roman"/>
                <w:i/>
                <w:sz w:val="24"/>
                <w:szCs w:val="24"/>
                <w:lang w:val="fi-FI"/>
              </w:rPr>
            </w:pPr>
            <w:r>
              <w:rPr>
                <w:rFonts w:eastAsia="Times New Roman"/>
                <w:i/>
                <w:sz w:val="24"/>
                <w:szCs w:val="24"/>
                <w:lang w:val="fi-FI"/>
              </w:rPr>
              <w:t>Type of inspection</w:t>
            </w:r>
          </w:p>
        </w:tc>
        <w:tc>
          <w:tcPr>
            <w:tcW w:w="6039" w:type="dxa"/>
            <w:tcBorders>
              <w:top w:val="single" w:sz="4" w:space="0" w:color="auto"/>
              <w:bottom w:val="single" w:sz="4" w:space="0" w:color="auto"/>
            </w:tcBorders>
            <w:vAlign w:val="center"/>
          </w:tcPr>
          <w:p w14:paraId="6E6A189F" w14:textId="77777777" w:rsidR="00C027A0" w:rsidRDefault="005F46C5" w:rsidP="00C027A0">
            <w:pPr>
              <w:tabs>
                <w:tab w:val="left" w:pos="1950"/>
              </w:tabs>
              <w:spacing w:after="0" w:line="240" w:lineRule="auto"/>
              <w:jc w:val="both"/>
              <w:rPr>
                <w:rFonts w:eastAsia="Times New Roman"/>
                <w:b/>
                <w:sz w:val="24"/>
                <w:szCs w:val="24"/>
                <w:lang w:val="en-GB"/>
              </w:rPr>
            </w:pPr>
            <w:sdt>
              <w:sdtPr>
                <w:rPr>
                  <w:rFonts w:eastAsia="Times New Roman"/>
                  <w:sz w:val="24"/>
                  <w:szCs w:val="24"/>
                  <w:lang w:val="en-GB"/>
                </w:rPr>
                <w:id w:val="524295387"/>
                <w14:checkbox>
                  <w14:checked w14:val="0"/>
                  <w14:checkedState w14:val="00FE" w14:font="Wingdings"/>
                  <w14:uncheckedState w14:val="2610" w14:font="MS Gothic"/>
                </w14:checkbox>
              </w:sdtPr>
              <w:sdtEndPr/>
              <w:sdtContent>
                <w:r w:rsidR="00C027A0">
                  <w:rPr>
                    <w:rFonts w:ascii="MS Gothic" w:eastAsia="MS Gothic" w:hAnsi="MS Gothic" w:hint="eastAsia"/>
                    <w:sz w:val="24"/>
                    <w:szCs w:val="24"/>
                    <w:lang w:val="en-GB"/>
                  </w:rPr>
                  <w:t>☐</w:t>
                </w:r>
              </w:sdtContent>
            </w:sdt>
            <w:r w:rsidR="00C027A0" w:rsidRPr="00C94B0F">
              <w:rPr>
                <w:rFonts w:eastAsia="Times New Roman"/>
                <w:sz w:val="24"/>
                <w:szCs w:val="24"/>
                <w:lang w:val="en-GB"/>
              </w:rPr>
              <w:t xml:space="preserve"> </w:t>
            </w:r>
            <w:r w:rsidR="00C027A0">
              <w:rPr>
                <w:rFonts w:eastAsia="Times New Roman"/>
                <w:b/>
                <w:sz w:val="24"/>
                <w:szCs w:val="24"/>
                <w:lang w:val="en-GB"/>
              </w:rPr>
              <w:t xml:space="preserve">1. </w:t>
            </w:r>
            <w:proofErr w:type="spellStart"/>
            <w:r w:rsidR="00C027A0">
              <w:rPr>
                <w:rFonts w:eastAsia="Times New Roman"/>
                <w:b/>
                <w:sz w:val="24"/>
                <w:szCs w:val="24"/>
                <w:lang w:val="en-GB"/>
              </w:rPr>
              <w:t>Pemeriksaan</w:t>
            </w:r>
            <w:proofErr w:type="spellEnd"/>
            <w:r w:rsidR="00C027A0">
              <w:rPr>
                <w:rFonts w:eastAsia="Times New Roman"/>
                <w:b/>
                <w:sz w:val="24"/>
                <w:szCs w:val="24"/>
                <w:lang w:val="en-GB"/>
              </w:rPr>
              <w:t xml:space="preserve"> </w:t>
            </w:r>
            <w:proofErr w:type="spellStart"/>
            <w:r w:rsidR="00C027A0">
              <w:rPr>
                <w:rFonts w:eastAsia="Times New Roman"/>
                <w:b/>
                <w:sz w:val="24"/>
                <w:szCs w:val="24"/>
                <w:lang w:val="en-GB"/>
              </w:rPr>
              <w:t>Penyenaraian</w:t>
            </w:r>
            <w:proofErr w:type="spellEnd"/>
            <w:r w:rsidR="00C027A0" w:rsidRPr="00DF3040">
              <w:rPr>
                <w:rFonts w:eastAsia="Times New Roman"/>
                <w:b/>
                <w:sz w:val="24"/>
                <w:szCs w:val="24"/>
                <w:lang w:val="en-GB"/>
              </w:rPr>
              <w:t xml:space="preserve"> </w:t>
            </w:r>
          </w:p>
          <w:p w14:paraId="773F7B18" w14:textId="77777777" w:rsidR="00C027A0" w:rsidRPr="00DF3040" w:rsidRDefault="00C027A0" w:rsidP="00C027A0">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Certification Inspection</w:t>
            </w:r>
            <w:r>
              <w:rPr>
                <w:rFonts w:eastAsia="Times New Roman"/>
                <w:i/>
                <w:sz w:val="24"/>
                <w:szCs w:val="24"/>
                <w:lang w:val="en-GB"/>
              </w:rPr>
              <w:t xml:space="preserve"> </w:t>
            </w:r>
          </w:p>
          <w:p w14:paraId="596235A3" w14:textId="77777777" w:rsidR="00C027A0" w:rsidRPr="00517BF1" w:rsidRDefault="00C027A0" w:rsidP="00C027A0">
            <w:pPr>
              <w:tabs>
                <w:tab w:val="left" w:pos="1950"/>
              </w:tabs>
              <w:spacing w:after="0" w:line="240" w:lineRule="auto"/>
              <w:jc w:val="both"/>
              <w:rPr>
                <w:rFonts w:eastAsia="Times New Roman"/>
                <w:sz w:val="24"/>
                <w:szCs w:val="24"/>
                <w:lang w:val="en-GB"/>
              </w:rPr>
            </w:pPr>
          </w:p>
          <w:p w14:paraId="27B09A0A" w14:textId="77777777" w:rsidR="00C027A0" w:rsidRPr="00C94B0F" w:rsidRDefault="005F46C5" w:rsidP="00C027A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124665307"/>
                <w14:checkbox>
                  <w14:checked w14:val="0"/>
                  <w14:checkedState w14:val="00FE" w14:font="Wingdings"/>
                  <w14:uncheckedState w14:val="2610" w14:font="MS Gothic"/>
                </w14:checkbox>
              </w:sdtPr>
              <w:sdtEndPr/>
              <w:sdtContent>
                <w:r w:rsidR="00C027A0" w:rsidRPr="00C94B0F">
                  <w:rPr>
                    <w:rFonts w:ascii="MS Gothic" w:eastAsia="MS Gothic" w:hAnsi="MS Gothic" w:hint="eastAsia"/>
                    <w:sz w:val="24"/>
                    <w:szCs w:val="24"/>
                    <w:lang w:val="en-GB"/>
                  </w:rPr>
                  <w:t>☐</w:t>
                </w:r>
              </w:sdtContent>
            </w:sdt>
            <w:r w:rsidR="00C027A0" w:rsidRPr="00C94B0F">
              <w:rPr>
                <w:rFonts w:eastAsia="Times New Roman"/>
                <w:sz w:val="24"/>
                <w:szCs w:val="24"/>
                <w:lang w:val="en-GB"/>
              </w:rPr>
              <w:t xml:space="preserve"> </w:t>
            </w:r>
            <w:r w:rsidR="00C027A0">
              <w:rPr>
                <w:rFonts w:eastAsia="Times New Roman"/>
                <w:b/>
                <w:sz w:val="24"/>
                <w:szCs w:val="24"/>
                <w:lang w:val="en-GB"/>
              </w:rPr>
              <w:t xml:space="preserve">2. </w:t>
            </w:r>
            <w:proofErr w:type="spellStart"/>
            <w:r w:rsidR="00C027A0">
              <w:rPr>
                <w:rFonts w:eastAsia="Times New Roman"/>
                <w:b/>
                <w:sz w:val="24"/>
                <w:szCs w:val="24"/>
                <w:lang w:val="en-GB"/>
              </w:rPr>
              <w:t>P</w:t>
            </w:r>
            <w:r w:rsidR="00C027A0" w:rsidRPr="00C94B0F">
              <w:rPr>
                <w:rFonts w:eastAsia="Times New Roman"/>
                <w:b/>
                <w:sz w:val="24"/>
                <w:szCs w:val="24"/>
                <w:lang w:val="en-GB"/>
              </w:rPr>
              <w:t>emeriksaan</w:t>
            </w:r>
            <w:proofErr w:type="spellEnd"/>
            <w:r w:rsidR="00C027A0" w:rsidRPr="00C94B0F">
              <w:rPr>
                <w:rFonts w:eastAsia="Times New Roman"/>
                <w:b/>
                <w:sz w:val="24"/>
                <w:szCs w:val="24"/>
                <w:lang w:val="en-GB"/>
              </w:rPr>
              <w:t xml:space="preserve"> </w:t>
            </w:r>
            <w:proofErr w:type="spellStart"/>
            <w:r w:rsidR="00C027A0" w:rsidRPr="00C94B0F">
              <w:rPr>
                <w:rFonts w:eastAsia="Times New Roman"/>
                <w:b/>
                <w:sz w:val="24"/>
                <w:szCs w:val="24"/>
                <w:lang w:val="en-GB"/>
              </w:rPr>
              <w:t>Surveilans</w:t>
            </w:r>
            <w:proofErr w:type="spellEnd"/>
            <w:r w:rsidR="00C027A0" w:rsidRPr="00C94B0F">
              <w:rPr>
                <w:rFonts w:eastAsia="Times New Roman"/>
                <w:sz w:val="24"/>
                <w:szCs w:val="24"/>
                <w:lang w:val="en-GB"/>
              </w:rPr>
              <w:t xml:space="preserve"> </w:t>
            </w:r>
            <w:r w:rsidR="00C027A0">
              <w:rPr>
                <w:rFonts w:eastAsia="Times New Roman"/>
                <w:b/>
                <w:sz w:val="24"/>
                <w:szCs w:val="24"/>
                <w:lang w:val="en-GB"/>
              </w:rPr>
              <w:t xml:space="preserve"> </w:t>
            </w:r>
          </w:p>
          <w:p w14:paraId="3D1233B8" w14:textId="77777777" w:rsidR="00C027A0" w:rsidRPr="00C94B0F" w:rsidRDefault="00C027A0" w:rsidP="00C027A0">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Surveillance Inspection</w:t>
            </w:r>
            <w:r>
              <w:rPr>
                <w:rFonts w:eastAsia="Times New Roman"/>
                <w:i/>
                <w:sz w:val="24"/>
                <w:szCs w:val="24"/>
                <w:lang w:val="en-GB"/>
              </w:rPr>
              <w:t xml:space="preserve"> </w:t>
            </w:r>
          </w:p>
          <w:p w14:paraId="7E56FB9F" w14:textId="77777777" w:rsidR="00C027A0" w:rsidRPr="00C94B0F" w:rsidRDefault="00C027A0" w:rsidP="00C027A0">
            <w:pPr>
              <w:tabs>
                <w:tab w:val="left" w:pos="1950"/>
              </w:tabs>
              <w:spacing w:after="0" w:line="240" w:lineRule="auto"/>
              <w:jc w:val="both"/>
              <w:rPr>
                <w:rFonts w:eastAsia="Times New Roman"/>
                <w:sz w:val="24"/>
                <w:szCs w:val="24"/>
                <w:lang w:val="en-GB"/>
              </w:rPr>
            </w:pPr>
          </w:p>
          <w:p w14:paraId="6A000489" w14:textId="77777777" w:rsidR="00C027A0" w:rsidRPr="00C94B0F" w:rsidRDefault="00C027A0" w:rsidP="00C027A0">
            <w:pPr>
              <w:tabs>
                <w:tab w:val="left" w:pos="1950"/>
              </w:tabs>
              <w:spacing w:after="0" w:line="240" w:lineRule="auto"/>
              <w:jc w:val="both"/>
              <w:rPr>
                <w:rFonts w:eastAsia="Times New Roman"/>
                <w:b/>
                <w:bCs/>
                <w:i/>
                <w:iCs/>
                <w:sz w:val="24"/>
                <w:szCs w:val="24"/>
                <w:lang w:val="en-GB"/>
              </w:rPr>
            </w:pPr>
            <w:r>
              <w:rPr>
                <w:rFonts w:eastAsia="Times New Roman"/>
                <w:b/>
                <w:bCs/>
                <w:sz w:val="24"/>
                <w:szCs w:val="24"/>
                <w:lang w:val="en-GB"/>
              </w:rPr>
              <w:t xml:space="preserve">3. </w:t>
            </w:r>
            <w:proofErr w:type="spellStart"/>
            <w:r>
              <w:rPr>
                <w:rFonts w:eastAsia="Times New Roman"/>
                <w:b/>
                <w:bCs/>
                <w:sz w:val="24"/>
                <w:szCs w:val="24"/>
                <w:lang w:val="en-GB"/>
              </w:rPr>
              <w:t>P</w:t>
            </w:r>
            <w:r w:rsidRPr="00C94B0F">
              <w:rPr>
                <w:rFonts w:eastAsia="Times New Roman"/>
                <w:b/>
                <w:bCs/>
                <w:sz w:val="24"/>
                <w:szCs w:val="24"/>
                <w:lang w:val="en-GB"/>
              </w:rPr>
              <w:t>emeriksaan</w:t>
            </w:r>
            <w:proofErr w:type="spellEnd"/>
            <w:r w:rsidRPr="00C94B0F">
              <w:rPr>
                <w:rFonts w:eastAsia="Times New Roman"/>
                <w:b/>
                <w:bCs/>
                <w:sz w:val="24"/>
                <w:szCs w:val="24"/>
                <w:lang w:val="en-GB"/>
              </w:rPr>
              <w:t xml:space="preserve"> </w:t>
            </w:r>
            <w:r w:rsidRPr="00C94B0F">
              <w:rPr>
                <w:rFonts w:eastAsia="Times New Roman"/>
                <w:b/>
                <w:bCs/>
                <w:i/>
                <w:iCs/>
                <w:sz w:val="24"/>
                <w:szCs w:val="24"/>
                <w:lang w:val="en-GB"/>
              </w:rPr>
              <w:t>Extraordinary</w:t>
            </w:r>
            <w:r>
              <w:rPr>
                <w:rFonts w:eastAsia="Times New Roman"/>
                <w:b/>
                <w:bCs/>
                <w:i/>
                <w:iCs/>
                <w:sz w:val="24"/>
                <w:szCs w:val="24"/>
                <w:lang w:val="en-GB"/>
              </w:rPr>
              <w:t>:</w:t>
            </w:r>
          </w:p>
          <w:p w14:paraId="1DBAECB0" w14:textId="3E79375A" w:rsidR="00C027A0" w:rsidRDefault="00C027A0" w:rsidP="00C027A0">
            <w:pPr>
              <w:tabs>
                <w:tab w:val="left" w:pos="1950"/>
              </w:tabs>
              <w:spacing w:after="0" w:line="240" w:lineRule="auto"/>
              <w:jc w:val="both"/>
              <w:rPr>
                <w:rFonts w:eastAsia="Times New Roman"/>
                <w:i/>
                <w:iCs/>
                <w:sz w:val="24"/>
                <w:szCs w:val="24"/>
                <w:lang w:val="en-GB"/>
              </w:rPr>
            </w:pPr>
            <w:r w:rsidRPr="00C94B0F">
              <w:rPr>
                <w:rFonts w:eastAsia="Times New Roman"/>
                <w:i/>
                <w:iCs/>
                <w:sz w:val="24"/>
                <w:szCs w:val="24"/>
                <w:lang w:val="en-GB"/>
              </w:rPr>
              <w:t>Extraordinary Inspection</w:t>
            </w:r>
            <w:r>
              <w:rPr>
                <w:rFonts w:eastAsia="Times New Roman"/>
                <w:i/>
                <w:iCs/>
                <w:sz w:val="24"/>
                <w:szCs w:val="24"/>
                <w:lang w:val="en-GB"/>
              </w:rPr>
              <w:t>:</w:t>
            </w:r>
          </w:p>
          <w:p w14:paraId="4B4D3AC1" w14:textId="77777777" w:rsidR="009A6A3A" w:rsidRPr="00C94B0F" w:rsidRDefault="009A6A3A" w:rsidP="00C027A0">
            <w:pPr>
              <w:tabs>
                <w:tab w:val="left" w:pos="1950"/>
              </w:tabs>
              <w:spacing w:after="0" w:line="240" w:lineRule="auto"/>
              <w:jc w:val="both"/>
              <w:rPr>
                <w:rFonts w:eastAsia="Times New Roman"/>
                <w:sz w:val="24"/>
                <w:szCs w:val="24"/>
                <w:lang w:val="en-GB"/>
              </w:rPr>
            </w:pPr>
          </w:p>
          <w:p w14:paraId="2716EB83" w14:textId="77777777" w:rsidR="00C027A0" w:rsidRPr="00C94B0F" w:rsidRDefault="005F46C5" w:rsidP="00C027A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382929677"/>
                <w14:checkbox>
                  <w14:checked w14:val="0"/>
                  <w14:checkedState w14:val="00FE" w14:font="Wingdings"/>
                  <w14:uncheckedState w14:val="2610" w14:font="MS Gothic"/>
                </w14:checkbox>
              </w:sdtPr>
              <w:sdtEndPr/>
              <w:sdtContent>
                <w:r w:rsidR="00C027A0" w:rsidRPr="00C94B0F">
                  <w:rPr>
                    <w:rFonts w:ascii="MS Gothic" w:eastAsia="MS Gothic" w:hAnsi="MS Gothic" w:hint="eastAsia"/>
                    <w:sz w:val="24"/>
                    <w:szCs w:val="24"/>
                    <w:lang w:val="en-GB"/>
                  </w:rPr>
                  <w:t>☐</w:t>
                </w:r>
              </w:sdtContent>
            </w:sdt>
            <w:r w:rsidR="00C027A0" w:rsidRPr="00C94B0F">
              <w:rPr>
                <w:rFonts w:eastAsia="Times New Roman"/>
                <w:sz w:val="24"/>
                <w:szCs w:val="24"/>
                <w:lang w:val="en-GB"/>
              </w:rPr>
              <w:t xml:space="preserve"> </w:t>
            </w:r>
            <w:r w:rsidR="00C027A0">
              <w:rPr>
                <w:rFonts w:eastAsia="Times New Roman"/>
                <w:b/>
                <w:sz w:val="24"/>
                <w:szCs w:val="24"/>
                <w:lang w:val="en-GB"/>
              </w:rPr>
              <w:t xml:space="preserve">3.1 </w:t>
            </w:r>
            <w:proofErr w:type="spellStart"/>
            <w:r w:rsidR="00C027A0">
              <w:rPr>
                <w:rFonts w:eastAsia="Times New Roman"/>
                <w:b/>
                <w:sz w:val="24"/>
                <w:szCs w:val="24"/>
                <w:lang w:val="en-GB"/>
              </w:rPr>
              <w:t>P</w:t>
            </w:r>
            <w:r w:rsidR="00C027A0" w:rsidRPr="00C94B0F">
              <w:rPr>
                <w:rFonts w:eastAsia="Times New Roman"/>
                <w:b/>
                <w:sz w:val="24"/>
                <w:szCs w:val="24"/>
                <w:lang w:val="en-GB"/>
              </w:rPr>
              <w:t>emeriksaan</w:t>
            </w:r>
            <w:proofErr w:type="spellEnd"/>
            <w:r w:rsidR="00C027A0" w:rsidRPr="00C94B0F">
              <w:rPr>
                <w:rFonts w:eastAsia="Times New Roman"/>
                <w:b/>
                <w:sz w:val="24"/>
                <w:szCs w:val="24"/>
                <w:lang w:val="en-GB"/>
              </w:rPr>
              <w:t xml:space="preserve"> </w:t>
            </w:r>
            <w:proofErr w:type="spellStart"/>
            <w:r w:rsidR="00C027A0" w:rsidRPr="00C94B0F">
              <w:rPr>
                <w:rFonts w:eastAsia="Times New Roman"/>
                <w:b/>
                <w:sz w:val="24"/>
                <w:szCs w:val="24"/>
                <w:lang w:val="en-GB"/>
              </w:rPr>
              <w:t>Verifikasi</w:t>
            </w:r>
            <w:proofErr w:type="spellEnd"/>
          </w:p>
          <w:p w14:paraId="3555D6AF" w14:textId="77777777" w:rsidR="00C027A0" w:rsidRDefault="00C027A0" w:rsidP="00C027A0">
            <w:pPr>
              <w:tabs>
                <w:tab w:val="left" w:pos="1950"/>
              </w:tabs>
              <w:spacing w:after="0" w:line="240" w:lineRule="auto"/>
              <w:jc w:val="both"/>
              <w:rPr>
                <w:rFonts w:eastAsia="Times New Roman"/>
                <w:i/>
                <w:sz w:val="24"/>
                <w:szCs w:val="24"/>
                <w:lang w:val="en-GB"/>
              </w:rPr>
            </w:pPr>
            <w:r w:rsidRPr="00C94B0F">
              <w:rPr>
                <w:rFonts w:eastAsia="Times New Roman"/>
                <w:i/>
                <w:sz w:val="24"/>
                <w:szCs w:val="24"/>
                <w:lang w:val="en-GB"/>
              </w:rPr>
              <w:t>Verification Inspection</w:t>
            </w:r>
          </w:p>
          <w:p w14:paraId="3919C61A" w14:textId="77777777" w:rsidR="00C027A0" w:rsidRPr="00517BF1" w:rsidRDefault="00C027A0" w:rsidP="00C027A0">
            <w:pPr>
              <w:tabs>
                <w:tab w:val="left" w:pos="1950"/>
              </w:tabs>
              <w:spacing w:after="0" w:line="240" w:lineRule="auto"/>
              <w:jc w:val="both"/>
              <w:rPr>
                <w:rFonts w:eastAsia="Times New Roman"/>
                <w:sz w:val="24"/>
                <w:szCs w:val="24"/>
                <w:lang w:val="en-GB"/>
              </w:rPr>
            </w:pPr>
          </w:p>
          <w:p w14:paraId="2CD194B6" w14:textId="77777777" w:rsidR="00C027A0" w:rsidRDefault="005F46C5" w:rsidP="00C027A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369458483"/>
                <w14:checkbox>
                  <w14:checked w14:val="0"/>
                  <w14:checkedState w14:val="00FE" w14:font="Wingdings"/>
                  <w14:uncheckedState w14:val="2610" w14:font="MS Gothic"/>
                </w14:checkbox>
              </w:sdtPr>
              <w:sdtEndPr/>
              <w:sdtContent>
                <w:r w:rsidR="00C027A0">
                  <w:rPr>
                    <w:rFonts w:ascii="MS Gothic" w:eastAsia="MS Gothic" w:hAnsi="MS Gothic" w:hint="eastAsia"/>
                    <w:sz w:val="24"/>
                    <w:szCs w:val="24"/>
                    <w:lang w:val="en-GB"/>
                  </w:rPr>
                  <w:t>☐</w:t>
                </w:r>
              </w:sdtContent>
            </w:sdt>
            <w:r w:rsidR="00C027A0">
              <w:rPr>
                <w:rFonts w:eastAsia="Times New Roman"/>
                <w:b/>
                <w:sz w:val="24"/>
                <w:szCs w:val="24"/>
                <w:lang w:val="en-GB"/>
              </w:rPr>
              <w:t xml:space="preserve">3.2 </w:t>
            </w:r>
            <w:proofErr w:type="spellStart"/>
            <w:r w:rsidR="00C027A0">
              <w:rPr>
                <w:rFonts w:eastAsia="Times New Roman"/>
                <w:b/>
                <w:sz w:val="24"/>
                <w:szCs w:val="24"/>
                <w:lang w:val="en-GB"/>
              </w:rPr>
              <w:t>P</w:t>
            </w:r>
            <w:r w:rsidR="00C027A0" w:rsidRPr="00C94B0F">
              <w:rPr>
                <w:rFonts w:eastAsia="Times New Roman"/>
                <w:b/>
                <w:sz w:val="24"/>
                <w:szCs w:val="24"/>
                <w:lang w:val="en-GB"/>
              </w:rPr>
              <w:t>emeriksaan</w:t>
            </w:r>
            <w:proofErr w:type="spellEnd"/>
            <w:r w:rsidR="00C027A0" w:rsidRPr="00C94B0F">
              <w:rPr>
                <w:rFonts w:eastAsia="Times New Roman"/>
                <w:b/>
                <w:sz w:val="24"/>
                <w:szCs w:val="24"/>
                <w:lang w:val="en-GB"/>
              </w:rPr>
              <w:t xml:space="preserve"> </w:t>
            </w:r>
            <w:proofErr w:type="spellStart"/>
            <w:r w:rsidR="00C027A0" w:rsidRPr="00C94B0F">
              <w:rPr>
                <w:rFonts w:eastAsia="Times New Roman"/>
                <w:b/>
                <w:sz w:val="24"/>
                <w:szCs w:val="24"/>
                <w:lang w:val="en-GB"/>
              </w:rPr>
              <w:t>Tambahan</w:t>
            </w:r>
            <w:proofErr w:type="spellEnd"/>
            <w:r w:rsidR="00C027A0" w:rsidRPr="00C94B0F">
              <w:rPr>
                <w:rFonts w:eastAsia="Times New Roman"/>
                <w:b/>
                <w:sz w:val="24"/>
                <w:szCs w:val="24"/>
                <w:lang w:val="en-GB"/>
              </w:rPr>
              <w:t xml:space="preserve"> </w:t>
            </w:r>
            <w:proofErr w:type="spellStart"/>
            <w:r w:rsidR="00C027A0" w:rsidRPr="00C94B0F">
              <w:rPr>
                <w:rFonts w:eastAsia="Times New Roman"/>
                <w:b/>
                <w:sz w:val="24"/>
                <w:szCs w:val="24"/>
                <w:lang w:val="en-GB"/>
              </w:rPr>
              <w:t>Tapak</w:t>
            </w:r>
            <w:proofErr w:type="spellEnd"/>
            <w:r w:rsidR="00C027A0">
              <w:rPr>
                <w:rFonts w:eastAsia="Times New Roman"/>
                <w:b/>
                <w:sz w:val="24"/>
                <w:szCs w:val="24"/>
                <w:lang w:val="en-GB"/>
              </w:rPr>
              <w:t xml:space="preserve"> </w:t>
            </w:r>
          </w:p>
          <w:p w14:paraId="7F42C59B" w14:textId="77777777" w:rsidR="00C027A0" w:rsidRPr="00C027A0" w:rsidRDefault="00C027A0" w:rsidP="00C027A0">
            <w:pPr>
              <w:tabs>
                <w:tab w:val="left" w:pos="1950"/>
              </w:tabs>
              <w:spacing w:after="0" w:line="240" w:lineRule="auto"/>
              <w:jc w:val="both"/>
              <w:rPr>
                <w:rFonts w:eastAsia="Times New Roman"/>
                <w:sz w:val="24"/>
                <w:szCs w:val="24"/>
                <w:lang w:val="en-GB"/>
              </w:rPr>
            </w:pPr>
            <w:r w:rsidRPr="00C94B0F">
              <w:rPr>
                <w:rFonts w:eastAsia="Times New Roman"/>
                <w:i/>
                <w:iCs/>
                <w:sz w:val="24"/>
                <w:szCs w:val="24"/>
                <w:lang w:val="en-GB"/>
              </w:rPr>
              <w:t>Additional Site Inspection</w:t>
            </w:r>
            <w:r>
              <w:rPr>
                <w:rFonts w:eastAsia="Times New Roman"/>
                <w:i/>
                <w:iCs/>
                <w:sz w:val="24"/>
                <w:szCs w:val="24"/>
                <w:lang w:val="en-GB"/>
              </w:rPr>
              <w:t xml:space="preserve"> </w:t>
            </w:r>
          </w:p>
          <w:p w14:paraId="3FA3D40E" w14:textId="77777777" w:rsidR="00C027A0" w:rsidRDefault="00C027A0" w:rsidP="00C027A0">
            <w:pPr>
              <w:tabs>
                <w:tab w:val="left" w:pos="1950"/>
              </w:tabs>
              <w:spacing w:after="0" w:line="240" w:lineRule="auto"/>
              <w:jc w:val="both"/>
              <w:rPr>
                <w:rFonts w:eastAsia="Times New Roman"/>
                <w:i/>
                <w:iCs/>
                <w:sz w:val="24"/>
                <w:szCs w:val="24"/>
                <w:lang w:val="en-GB"/>
              </w:rPr>
            </w:pPr>
          </w:p>
          <w:p w14:paraId="0B0AE399" w14:textId="77777777" w:rsidR="00C027A0" w:rsidRDefault="005F46C5" w:rsidP="00C027A0">
            <w:pPr>
              <w:tabs>
                <w:tab w:val="left" w:pos="1950"/>
              </w:tabs>
              <w:spacing w:after="0" w:line="240" w:lineRule="auto"/>
              <w:jc w:val="both"/>
              <w:rPr>
                <w:rFonts w:eastAsia="Times New Roman"/>
                <w:i/>
                <w:iCs/>
                <w:sz w:val="24"/>
                <w:szCs w:val="24"/>
                <w:lang w:val="en-GB"/>
              </w:rPr>
            </w:pPr>
            <w:sdt>
              <w:sdtPr>
                <w:rPr>
                  <w:rFonts w:eastAsia="Times New Roman"/>
                  <w:sz w:val="24"/>
                  <w:szCs w:val="24"/>
                  <w:lang w:val="en-GB"/>
                </w:rPr>
                <w:id w:val="1623960262"/>
                <w14:checkbox>
                  <w14:checked w14:val="0"/>
                  <w14:checkedState w14:val="00FE" w14:font="Wingdings"/>
                  <w14:uncheckedState w14:val="2610" w14:font="MS Gothic"/>
                </w14:checkbox>
              </w:sdtPr>
              <w:sdtEndPr/>
              <w:sdtContent>
                <w:r w:rsidR="00C027A0">
                  <w:rPr>
                    <w:rFonts w:ascii="MS Gothic" w:eastAsia="MS Gothic" w:hAnsi="MS Gothic" w:hint="eastAsia"/>
                    <w:sz w:val="24"/>
                    <w:szCs w:val="24"/>
                    <w:lang w:val="en-GB"/>
                  </w:rPr>
                  <w:t>☐</w:t>
                </w:r>
              </w:sdtContent>
            </w:sdt>
            <w:r w:rsidR="00C027A0">
              <w:rPr>
                <w:rFonts w:eastAsia="Times New Roman"/>
                <w:b/>
                <w:sz w:val="24"/>
                <w:szCs w:val="24"/>
                <w:lang w:val="en-GB"/>
              </w:rPr>
              <w:t xml:space="preserve">3.3 </w:t>
            </w:r>
            <w:proofErr w:type="spellStart"/>
            <w:r w:rsidR="00C027A0">
              <w:rPr>
                <w:rFonts w:eastAsia="Times New Roman"/>
                <w:b/>
                <w:sz w:val="24"/>
                <w:szCs w:val="24"/>
                <w:lang w:val="en-GB"/>
              </w:rPr>
              <w:t>P</w:t>
            </w:r>
            <w:r w:rsidR="00C027A0" w:rsidRPr="00C94B0F">
              <w:rPr>
                <w:rFonts w:eastAsia="Times New Roman"/>
                <w:b/>
                <w:sz w:val="24"/>
                <w:szCs w:val="24"/>
                <w:lang w:val="en-GB"/>
              </w:rPr>
              <w:t>emeriksaan</w:t>
            </w:r>
            <w:proofErr w:type="spellEnd"/>
            <w:r w:rsidR="00C027A0" w:rsidRPr="00C94B0F">
              <w:rPr>
                <w:rFonts w:eastAsia="Times New Roman"/>
                <w:b/>
                <w:sz w:val="24"/>
                <w:szCs w:val="24"/>
                <w:lang w:val="en-GB"/>
              </w:rPr>
              <w:t xml:space="preserve"> </w:t>
            </w:r>
            <w:r w:rsidR="00C027A0">
              <w:rPr>
                <w:rFonts w:eastAsia="Times New Roman"/>
                <w:b/>
                <w:sz w:val="24"/>
                <w:szCs w:val="24"/>
                <w:lang w:val="en-GB"/>
              </w:rPr>
              <w:t xml:space="preserve">Lain-lain </w:t>
            </w:r>
            <w:r w:rsidR="00C027A0">
              <w:rPr>
                <w:rFonts w:eastAsia="Times New Roman"/>
                <w:i/>
                <w:iCs/>
                <w:sz w:val="24"/>
                <w:szCs w:val="24"/>
                <w:lang w:val="en-GB"/>
              </w:rPr>
              <w:t xml:space="preserve"> </w:t>
            </w:r>
          </w:p>
          <w:p w14:paraId="3BCA1523" w14:textId="7EC4ACD8" w:rsidR="00C027A0" w:rsidRPr="00C027A0" w:rsidRDefault="00C027A0" w:rsidP="00C027A0">
            <w:pPr>
              <w:tabs>
                <w:tab w:val="left" w:pos="1950"/>
              </w:tabs>
              <w:spacing w:after="0" w:line="240" w:lineRule="auto"/>
              <w:jc w:val="both"/>
              <w:rPr>
                <w:rFonts w:eastAsia="Times New Roman"/>
                <w:sz w:val="24"/>
                <w:szCs w:val="24"/>
                <w:lang w:val="en-GB"/>
              </w:rPr>
            </w:pPr>
            <w:r>
              <w:rPr>
                <w:rFonts w:eastAsia="Times New Roman"/>
                <w:i/>
                <w:iCs/>
                <w:sz w:val="24"/>
                <w:szCs w:val="24"/>
                <w:lang w:val="en-GB"/>
              </w:rPr>
              <w:t xml:space="preserve">Others </w:t>
            </w:r>
            <w:r w:rsidR="008F55A7">
              <w:rPr>
                <w:rFonts w:eastAsia="Times New Roman"/>
                <w:i/>
                <w:iCs/>
                <w:sz w:val="24"/>
                <w:szCs w:val="24"/>
                <w:lang w:val="en-GB"/>
              </w:rPr>
              <w:t>Inspection</w:t>
            </w:r>
          </w:p>
          <w:p w14:paraId="5299AE2A" w14:textId="77777777" w:rsidR="00C027A0" w:rsidRPr="00517BF1" w:rsidRDefault="00C027A0" w:rsidP="00C027A0">
            <w:pPr>
              <w:tabs>
                <w:tab w:val="left" w:pos="1950"/>
              </w:tabs>
              <w:spacing w:after="0" w:line="240" w:lineRule="auto"/>
              <w:jc w:val="both"/>
              <w:rPr>
                <w:rFonts w:eastAsia="Times New Roman"/>
                <w:sz w:val="24"/>
                <w:szCs w:val="24"/>
                <w:lang w:val="en-GB"/>
              </w:rPr>
            </w:pPr>
          </w:p>
          <w:p w14:paraId="6CBB61EA" w14:textId="77777777" w:rsidR="00C027A0" w:rsidRDefault="005F46C5" w:rsidP="00C027A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989702519"/>
                <w14:checkbox>
                  <w14:checked w14:val="0"/>
                  <w14:checkedState w14:val="00FE" w14:font="Wingdings"/>
                  <w14:uncheckedState w14:val="2610" w14:font="MS Gothic"/>
                </w14:checkbox>
              </w:sdtPr>
              <w:sdtEndPr/>
              <w:sdtContent>
                <w:r w:rsidR="00C027A0">
                  <w:rPr>
                    <w:rFonts w:ascii="MS Gothic" w:eastAsia="MS Gothic" w:hAnsi="MS Gothic" w:hint="eastAsia"/>
                    <w:sz w:val="24"/>
                    <w:szCs w:val="24"/>
                    <w:lang w:val="en-GB"/>
                  </w:rPr>
                  <w:t>☐</w:t>
                </w:r>
              </w:sdtContent>
            </w:sdt>
            <w:r w:rsidR="00C027A0" w:rsidRPr="00C94B0F">
              <w:rPr>
                <w:rFonts w:eastAsia="Times New Roman"/>
                <w:sz w:val="24"/>
                <w:szCs w:val="24"/>
                <w:lang w:val="en-GB"/>
              </w:rPr>
              <w:t xml:space="preserve"> </w:t>
            </w:r>
            <w:r w:rsidR="00C027A0">
              <w:rPr>
                <w:rFonts w:eastAsia="Times New Roman"/>
                <w:b/>
                <w:sz w:val="24"/>
                <w:szCs w:val="24"/>
                <w:lang w:val="en-GB"/>
              </w:rPr>
              <w:t xml:space="preserve">4. </w:t>
            </w:r>
            <w:proofErr w:type="spellStart"/>
            <w:r w:rsidR="00C027A0">
              <w:rPr>
                <w:rFonts w:eastAsia="Times New Roman"/>
                <w:b/>
                <w:sz w:val="24"/>
                <w:szCs w:val="24"/>
                <w:lang w:val="en-GB"/>
              </w:rPr>
              <w:t>P</w:t>
            </w:r>
            <w:r w:rsidR="00C027A0" w:rsidRPr="00C94B0F">
              <w:rPr>
                <w:rFonts w:eastAsia="Times New Roman"/>
                <w:b/>
                <w:sz w:val="24"/>
                <w:szCs w:val="24"/>
                <w:lang w:val="en-GB"/>
              </w:rPr>
              <w:t>emeriksaan</w:t>
            </w:r>
            <w:proofErr w:type="spellEnd"/>
            <w:r w:rsidR="00C027A0" w:rsidRPr="00C94B0F">
              <w:rPr>
                <w:rFonts w:eastAsia="Times New Roman"/>
                <w:b/>
                <w:sz w:val="24"/>
                <w:szCs w:val="24"/>
                <w:lang w:val="en-GB"/>
              </w:rPr>
              <w:t xml:space="preserve"> </w:t>
            </w:r>
            <w:proofErr w:type="spellStart"/>
            <w:r w:rsidR="00C027A0" w:rsidRPr="00C94B0F">
              <w:rPr>
                <w:rFonts w:eastAsia="Times New Roman"/>
                <w:b/>
                <w:sz w:val="24"/>
                <w:szCs w:val="24"/>
                <w:lang w:val="en-GB"/>
              </w:rPr>
              <w:t>bagi</w:t>
            </w:r>
            <w:proofErr w:type="spellEnd"/>
            <w:r w:rsidR="00C027A0" w:rsidRPr="00C94B0F">
              <w:rPr>
                <w:rFonts w:eastAsia="Times New Roman"/>
                <w:b/>
                <w:sz w:val="24"/>
                <w:szCs w:val="24"/>
                <w:lang w:val="en-GB"/>
              </w:rPr>
              <w:t xml:space="preserve"> Kajian </w:t>
            </w:r>
            <w:proofErr w:type="spellStart"/>
            <w:r w:rsidR="00C027A0" w:rsidRPr="00C94B0F">
              <w:rPr>
                <w:rFonts w:eastAsia="Times New Roman"/>
                <w:b/>
                <w:sz w:val="24"/>
                <w:szCs w:val="24"/>
                <w:lang w:val="en-GB"/>
              </w:rPr>
              <w:t>Tertentu</w:t>
            </w:r>
            <w:proofErr w:type="spellEnd"/>
          </w:p>
          <w:p w14:paraId="6BA833FC" w14:textId="77777777" w:rsidR="00C027A0" w:rsidRPr="0020116B" w:rsidRDefault="00C027A0" w:rsidP="00C027A0">
            <w:pPr>
              <w:tabs>
                <w:tab w:val="left" w:pos="1950"/>
              </w:tabs>
              <w:spacing w:after="0" w:line="240" w:lineRule="auto"/>
              <w:jc w:val="both"/>
              <w:rPr>
                <w:rFonts w:eastAsia="Times New Roman"/>
                <w:sz w:val="24"/>
                <w:szCs w:val="24"/>
                <w:lang w:val="en-GB"/>
              </w:rPr>
            </w:pPr>
            <w:r w:rsidRPr="00C94B0F">
              <w:rPr>
                <w:rFonts w:eastAsia="Times New Roman"/>
                <w:i/>
                <w:sz w:val="24"/>
                <w:szCs w:val="24"/>
                <w:lang w:val="en-GB"/>
              </w:rPr>
              <w:t>Study-specific Inspection</w:t>
            </w:r>
          </w:p>
          <w:p w14:paraId="2EDF2CA1" w14:textId="77777777" w:rsidR="00C027A0" w:rsidRDefault="00C027A0" w:rsidP="00C027A0">
            <w:pPr>
              <w:tabs>
                <w:tab w:val="left" w:pos="1950"/>
              </w:tabs>
              <w:spacing w:after="0" w:line="240" w:lineRule="auto"/>
              <w:jc w:val="both"/>
              <w:rPr>
                <w:rFonts w:eastAsia="Times New Roman"/>
                <w:sz w:val="24"/>
                <w:szCs w:val="24"/>
                <w:lang w:val="en-GB"/>
              </w:rPr>
            </w:pPr>
          </w:p>
          <w:p w14:paraId="42BFED7C" w14:textId="4B29B175" w:rsidR="00C027A0" w:rsidRPr="00311C1A" w:rsidRDefault="00C027A0" w:rsidP="00C027A0">
            <w:pPr>
              <w:tabs>
                <w:tab w:val="left" w:pos="1950"/>
              </w:tabs>
              <w:spacing w:after="0" w:line="240" w:lineRule="auto"/>
              <w:jc w:val="both"/>
              <w:rPr>
                <w:rFonts w:eastAsia="Times New Roman"/>
                <w:b/>
                <w:sz w:val="24"/>
                <w:szCs w:val="24"/>
                <w:lang w:val="en-GB"/>
              </w:rPr>
            </w:pPr>
            <w:proofErr w:type="spellStart"/>
            <w:r w:rsidRPr="00311C1A">
              <w:rPr>
                <w:rFonts w:eastAsia="Times New Roman"/>
                <w:b/>
                <w:sz w:val="24"/>
                <w:szCs w:val="24"/>
                <w:lang w:val="en-GB"/>
              </w:rPr>
              <w:t>Nota</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Rujuk</w:t>
            </w:r>
            <w:proofErr w:type="spellEnd"/>
            <w:r w:rsidRPr="00311C1A">
              <w:rPr>
                <w:rFonts w:eastAsia="Times New Roman"/>
                <w:b/>
                <w:sz w:val="24"/>
                <w:szCs w:val="24"/>
                <w:lang w:val="en-GB"/>
              </w:rPr>
              <w:t xml:space="preserve"> </w:t>
            </w:r>
            <w:r w:rsidRPr="00311C1A">
              <w:rPr>
                <w:rFonts w:eastAsia="Times New Roman"/>
                <w:b/>
                <w:i/>
                <w:sz w:val="24"/>
                <w:szCs w:val="24"/>
                <w:lang w:val="en-GB"/>
              </w:rPr>
              <w:t>Malaysian Guideline for Bioequivalence Inspection</w:t>
            </w:r>
            <w:r w:rsidRPr="00311C1A">
              <w:rPr>
                <w:rFonts w:eastAsia="Times New Roman"/>
                <w:b/>
                <w:sz w:val="24"/>
                <w:szCs w:val="24"/>
                <w:lang w:val="en-GB"/>
              </w:rPr>
              <w:t xml:space="preserve"> </w:t>
            </w:r>
            <w:proofErr w:type="spellStart"/>
            <w:r w:rsidRPr="00311C1A">
              <w:rPr>
                <w:rFonts w:eastAsia="Times New Roman"/>
                <w:b/>
                <w:sz w:val="24"/>
                <w:szCs w:val="24"/>
                <w:lang w:val="en-GB"/>
              </w:rPr>
              <w:t>edisi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terkini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untuk</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definisi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bagi</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setiap</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jenis</w:t>
            </w:r>
            <w:proofErr w:type="spellEnd"/>
            <w:r w:rsidRPr="00311C1A">
              <w:rPr>
                <w:rFonts w:eastAsia="Times New Roman"/>
                <w:b/>
                <w:sz w:val="24"/>
                <w:szCs w:val="24"/>
                <w:lang w:val="en-GB"/>
              </w:rPr>
              <w:t xml:space="preserve"> </w:t>
            </w:r>
            <w:proofErr w:type="spellStart"/>
            <w:r w:rsidRPr="00311C1A">
              <w:rPr>
                <w:rFonts w:eastAsia="Times New Roman"/>
                <w:b/>
                <w:sz w:val="24"/>
                <w:szCs w:val="24"/>
                <w:lang w:val="en-GB"/>
              </w:rPr>
              <w:t>pemeriksaan</w:t>
            </w:r>
            <w:proofErr w:type="spellEnd"/>
            <w:r w:rsidRPr="00311C1A">
              <w:rPr>
                <w:rFonts w:eastAsia="Times New Roman"/>
                <w:b/>
                <w:sz w:val="24"/>
                <w:szCs w:val="24"/>
                <w:lang w:val="en-GB"/>
              </w:rPr>
              <w:t>.</w:t>
            </w:r>
          </w:p>
          <w:p w14:paraId="48D40F89" w14:textId="121EBA00" w:rsidR="00C027A0" w:rsidRPr="00517BF1" w:rsidRDefault="00C027A0" w:rsidP="00C027A0">
            <w:pPr>
              <w:tabs>
                <w:tab w:val="left" w:pos="1950"/>
              </w:tabs>
              <w:spacing w:after="0" w:line="240" w:lineRule="auto"/>
              <w:jc w:val="both"/>
              <w:rPr>
                <w:rFonts w:eastAsia="Times New Roman"/>
                <w:sz w:val="24"/>
                <w:szCs w:val="24"/>
                <w:lang w:val="en-GB"/>
              </w:rPr>
            </w:pPr>
            <w:r w:rsidRPr="00C027A0">
              <w:rPr>
                <w:rFonts w:eastAsia="Times New Roman"/>
                <w:i/>
                <w:sz w:val="24"/>
                <w:szCs w:val="24"/>
                <w:lang w:val="en-GB"/>
              </w:rPr>
              <w:t>Note: Refer to</w:t>
            </w:r>
            <w:r>
              <w:rPr>
                <w:rFonts w:eastAsia="Times New Roman"/>
                <w:i/>
                <w:sz w:val="24"/>
                <w:szCs w:val="24"/>
                <w:lang w:val="en-GB"/>
              </w:rPr>
              <w:t xml:space="preserve"> </w:t>
            </w:r>
            <w:r w:rsidR="009A6A3A">
              <w:rPr>
                <w:rFonts w:eastAsia="Times New Roman"/>
                <w:i/>
                <w:sz w:val="24"/>
                <w:szCs w:val="24"/>
                <w:lang w:val="en-GB"/>
              </w:rPr>
              <w:t xml:space="preserve">the latest edition of the </w:t>
            </w:r>
            <w:r w:rsidRPr="00C027A0">
              <w:rPr>
                <w:rFonts w:eastAsia="Times New Roman"/>
                <w:i/>
                <w:sz w:val="24"/>
                <w:szCs w:val="24"/>
                <w:lang w:val="en-GB"/>
              </w:rPr>
              <w:t>Malaysian Guideline for Bioequivalence Inspection for definitions of each type of inspection.</w:t>
            </w:r>
          </w:p>
        </w:tc>
      </w:tr>
      <w:tr w:rsidR="00834400" w:rsidRPr="00C54435" w14:paraId="4772CD86" w14:textId="77777777" w:rsidTr="009A6A3A">
        <w:trPr>
          <w:trHeight w:val="451"/>
        </w:trPr>
        <w:tc>
          <w:tcPr>
            <w:tcW w:w="464" w:type="dxa"/>
            <w:shd w:val="clear" w:color="auto" w:fill="FFCCCC"/>
            <w:vAlign w:val="center"/>
          </w:tcPr>
          <w:p w14:paraId="5B599E07" w14:textId="77777777" w:rsidR="00834400" w:rsidRPr="00014884" w:rsidRDefault="00834400" w:rsidP="00834400">
            <w:pPr>
              <w:spacing w:after="0" w:line="240" w:lineRule="auto"/>
              <w:rPr>
                <w:rFonts w:eastAsia="Times New Roman"/>
                <w:b/>
                <w:sz w:val="24"/>
                <w:szCs w:val="24"/>
                <w:lang w:val="fi-FI"/>
              </w:rPr>
            </w:pPr>
            <w:r>
              <w:rPr>
                <w:rFonts w:eastAsia="Times New Roman"/>
                <w:b/>
                <w:sz w:val="24"/>
                <w:szCs w:val="24"/>
                <w:lang w:val="fi-FI"/>
              </w:rPr>
              <w:t>2</w:t>
            </w:r>
            <w:r w:rsidRPr="00014884">
              <w:rPr>
                <w:rFonts w:eastAsia="Times New Roman"/>
                <w:b/>
                <w:sz w:val="24"/>
                <w:szCs w:val="24"/>
                <w:lang w:val="fi-FI"/>
              </w:rPr>
              <w:t>.</w:t>
            </w:r>
          </w:p>
        </w:tc>
        <w:tc>
          <w:tcPr>
            <w:tcW w:w="2792" w:type="dxa"/>
            <w:shd w:val="clear" w:color="auto" w:fill="FFCCCC"/>
            <w:vAlign w:val="center"/>
          </w:tcPr>
          <w:p w14:paraId="18106ACE"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 xml:space="preserve">Kategori </w:t>
            </w:r>
          </w:p>
          <w:p w14:paraId="48DE28C4" w14:textId="77777777" w:rsidR="00834400" w:rsidRPr="00834400" w:rsidRDefault="00834400" w:rsidP="00834400">
            <w:pPr>
              <w:spacing w:after="0" w:line="240" w:lineRule="auto"/>
              <w:rPr>
                <w:rFonts w:eastAsia="Times New Roman"/>
                <w:i/>
                <w:sz w:val="24"/>
                <w:szCs w:val="24"/>
                <w:lang w:val="fi-FI"/>
              </w:rPr>
            </w:pPr>
            <w:r>
              <w:rPr>
                <w:rFonts w:eastAsia="Times New Roman"/>
                <w:i/>
                <w:sz w:val="24"/>
                <w:szCs w:val="24"/>
                <w:lang w:val="fi-FI"/>
              </w:rPr>
              <w:t>Category</w:t>
            </w:r>
          </w:p>
        </w:tc>
        <w:tc>
          <w:tcPr>
            <w:tcW w:w="6039" w:type="dxa"/>
            <w:tcBorders>
              <w:top w:val="single" w:sz="4" w:space="0" w:color="auto"/>
              <w:bottom w:val="single" w:sz="4" w:space="0" w:color="auto"/>
            </w:tcBorders>
            <w:vAlign w:val="center"/>
          </w:tcPr>
          <w:p w14:paraId="0DCECF6F" w14:textId="77777777" w:rsidR="00834400" w:rsidRDefault="005F46C5"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58658280"/>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sidRPr="00834400">
              <w:rPr>
                <w:rFonts w:eastAsia="Times New Roman"/>
                <w:b/>
                <w:sz w:val="24"/>
                <w:szCs w:val="24"/>
                <w:lang w:val="en-GB"/>
              </w:rPr>
              <w:t xml:space="preserve"> KKM</w:t>
            </w:r>
            <w:r w:rsidR="00834400">
              <w:rPr>
                <w:rFonts w:eastAsia="Times New Roman"/>
                <w:sz w:val="24"/>
                <w:szCs w:val="24"/>
                <w:lang w:val="en-GB"/>
              </w:rPr>
              <w:t xml:space="preserve"> </w:t>
            </w:r>
          </w:p>
          <w:p w14:paraId="51F87BD6"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MOH</w:t>
            </w:r>
          </w:p>
          <w:p w14:paraId="44B3A885" w14:textId="77777777" w:rsidR="00834400" w:rsidRDefault="00834400" w:rsidP="00834400">
            <w:pPr>
              <w:tabs>
                <w:tab w:val="left" w:pos="1950"/>
              </w:tabs>
              <w:spacing w:after="0" w:line="240" w:lineRule="auto"/>
              <w:jc w:val="both"/>
              <w:rPr>
                <w:rFonts w:eastAsia="Times New Roman"/>
                <w:sz w:val="24"/>
                <w:szCs w:val="24"/>
                <w:lang w:val="en-GB"/>
              </w:rPr>
            </w:pPr>
          </w:p>
          <w:p w14:paraId="3B54BFBF" w14:textId="77777777" w:rsidR="00834400" w:rsidRDefault="005F46C5"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1563178053"/>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Pr>
                <w:rFonts w:eastAsia="Times New Roman"/>
                <w:sz w:val="24"/>
                <w:szCs w:val="24"/>
                <w:lang w:val="en-GB"/>
              </w:rPr>
              <w:t xml:space="preserve"> </w:t>
            </w:r>
            <w:r w:rsidR="00834400" w:rsidRPr="00834400">
              <w:rPr>
                <w:rFonts w:eastAsia="Times New Roman"/>
                <w:b/>
                <w:sz w:val="24"/>
                <w:szCs w:val="24"/>
                <w:lang w:val="en-GB"/>
              </w:rPr>
              <w:t>Kerajaan (</w:t>
            </w:r>
            <w:proofErr w:type="spellStart"/>
            <w:r w:rsidR="00834400" w:rsidRPr="00834400">
              <w:rPr>
                <w:rFonts w:eastAsia="Times New Roman"/>
                <w:b/>
                <w:sz w:val="24"/>
                <w:szCs w:val="24"/>
                <w:lang w:val="en-GB"/>
              </w:rPr>
              <w:t>selain</w:t>
            </w:r>
            <w:proofErr w:type="spellEnd"/>
            <w:r w:rsidR="00834400" w:rsidRPr="00834400">
              <w:rPr>
                <w:rFonts w:eastAsia="Times New Roman"/>
                <w:b/>
                <w:sz w:val="24"/>
                <w:szCs w:val="24"/>
                <w:lang w:val="en-GB"/>
              </w:rPr>
              <w:t xml:space="preserve"> KKM)</w:t>
            </w:r>
            <w:r w:rsidR="00834400">
              <w:rPr>
                <w:rFonts w:eastAsia="Times New Roman"/>
                <w:sz w:val="24"/>
                <w:szCs w:val="24"/>
                <w:lang w:val="en-GB"/>
              </w:rPr>
              <w:t xml:space="preserve"> </w:t>
            </w:r>
          </w:p>
          <w:p w14:paraId="3D4CDC87"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Government (other than MOH)</w:t>
            </w:r>
          </w:p>
          <w:p w14:paraId="48B4EE3A" w14:textId="77777777" w:rsidR="00834400" w:rsidRDefault="00834400" w:rsidP="00834400">
            <w:pPr>
              <w:tabs>
                <w:tab w:val="left" w:pos="1950"/>
              </w:tabs>
              <w:spacing w:after="0" w:line="240" w:lineRule="auto"/>
              <w:jc w:val="both"/>
              <w:rPr>
                <w:rFonts w:eastAsia="Times New Roman"/>
                <w:sz w:val="24"/>
                <w:szCs w:val="24"/>
                <w:lang w:val="en-GB"/>
              </w:rPr>
            </w:pPr>
          </w:p>
          <w:p w14:paraId="6023EFF9" w14:textId="77777777" w:rsidR="00834400" w:rsidRDefault="005F46C5" w:rsidP="00834400">
            <w:pPr>
              <w:tabs>
                <w:tab w:val="left" w:pos="1950"/>
              </w:tabs>
              <w:spacing w:after="0" w:line="240" w:lineRule="auto"/>
              <w:jc w:val="both"/>
              <w:rPr>
                <w:rFonts w:eastAsia="Times New Roman"/>
                <w:sz w:val="24"/>
                <w:szCs w:val="24"/>
                <w:lang w:val="en-GB"/>
              </w:rPr>
            </w:pPr>
            <w:sdt>
              <w:sdtPr>
                <w:rPr>
                  <w:rFonts w:eastAsia="Times New Roman"/>
                  <w:sz w:val="24"/>
                  <w:szCs w:val="24"/>
                  <w:lang w:val="en-GB"/>
                </w:rPr>
                <w:id w:val="653646443"/>
                <w14:checkbox>
                  <w14:checked w14:val="0"/>
                  <w14:checkedState w14:val="2612" w14:font="MS Gothic"/>
                  <w14:uncheckedState w14:val="2610" w14:font="MS Gothic"/>
                </w14:checkbox>
              </w:sdtPr>
              <w:sdtEndPr/>
              <w:sdtContent>
                <w:r w:rsidR="00834400">
                  <w:rPr>
                    <w:rFonts w:ascii="MS Gothic" w:eastAsia="MS Gothic" w:hAnsi="MS Gothic" w:hint="eastAsia"/>
                    <w:sz w:val="24"/>
                    <w:szCs w:val="24"/>
                    <w:lang w:val="en-GB"/>
                  </w:rPr>
                  <w:t>☐</w:t>
                </w:r>
              </w:sdtContent>
            </w:sdt>
            <w:r w:rsidR="00834400">
              <w:rPr>
                <w:rFonts w:eastAsia="Times New Roman"/>
                <w:sz w:val="24"/>
                <w:szCs w:val="24"/>
                <w:lang w:val="en-GB"/>
              </w:rPr>
              <w:t xml:space="preserve"> </w:t>
            </w:r>
            <w:proofErr w:type="spellStart"/>
            <w:r w:rsidR="00834400" w:rsidRPr="00834400">
              <w:rPr>
                <w:rFonts w:eastAsia="Times New Roman"/>
                <w:b/>
                <w:sz w:val="24"/>
                <w:szCs w:val="24"/>
                <w:lang w:val="en-GB"/>
              </w:rPr>
              <w:t>Swasta</w:t>
            </w:r>
            <w:proofErr w:type="spellEnd"/>
          </w:p>
          <w:p w14:paraId="5DBA198B" w14:textId="77777777" w:rsidR="00834400" w:rsidRPr="00834400" w:rsidRDefault="00834400" w:rsidP="00834400">
            <w:pPr>
              <w:tabs>
                <w:tab w:val="left" w:pos="1950"/>
              </w:tabs>
              <w:spacing w:after="0" w:line="240" w:lineRule="auto"/>
              <w:jc w:val="both"/>
              <w:rPr>
                <w:rFonts w:eastAsia="Times New Roman"/>
                <w:i/>
                <w:sz w:val="24"/>
                <w:szCs w:val="24"/>
                <w:lang w:val="en-GB"/>
              </w:rPr>
            </w:pPr>
            <w:r>
              <w:rPr>
                <w:rFonts w:eastAsia="Times New Roman"/>
                <w:sz w:val="24"/>
                <w:szCs w:val="24"/>
                <w:lang w:val="en-GB"/>
              </w:rPr>
              <w:t xml:space="preserve">     </w:t>
            </w:r>
            <w:r w:rsidRPr="00834400">
              <w:rPr>
                <w:rFonts w:eastAsia="Times New Roman"/>
                <w:i/>
                <w:sz w:val="24"/>
                <w:szCs w:val="24"/>
                <w:lang w:val="en-GB"/>
              </w:rPr>
              <w:t xml:space="preserve">Private </w:t>
            </w:r>
          </w:p>
        </w:tc>
      </w:tr>
      <w:tr w:rsidR="00834400" w:rsidRPr="00C54435" w14:paraId="5AD57EE5" w14:textId="77777777" w:rsidTr="009A6A3A">
        <w:trPr>
          <w:trHeight w:val="260"/>
        </w:trPr>
        <w:tc>
          <w:tcPr>
            <w:tcW w:w="464" w:type="dxa"/>
            <w:shd w:val="clear" w:color="auto" w:fill="FFCCCC"/>
            <w:vAlign w:val="center"/>
          </w:tcPr>
          <w:p w14:paraId="1A437A54" w14:textId="77777777" w:rsidR="00834400" w:rsidRPr="00326120" w:rsidRDefault="00834400" w:rsidP="00834400">
            <w:pPr>
              <w:spacing w:after="0" w:line="240" w:lineRule="auto"/>
              <w:rPr>
                <w:rFonts w:eastAsia="Times New Roman"/>
                <w:b/>
                <w:sz w:val="24"/>
                <w:szCs w:val="24"/>
                <w:lang w:val="fi-FI"/>
              </w:rPr>
            </w:pPr>
            <w:r>
              <w:rPr>
                <w:rFonts w:eastAsia="Times New Roman"/>
                <w:b/>
                <w:sz w:val="24"/>
                <w:szCs w:val="24"/>
                <w:lang w:val="fi-FI"/>
              </w:rPr>
              <w:lastRenderedPageBreak/>
              <w:t>3</w:t>
            </w:r>
            <w:r w:rsidRPr="00326120">
              <w:rPr>
                <w:rFonts w:eastAsia="Times New Roman"/>
                <w:b/>
                <w:sz w:val="24"/>
                <w:szCs w:val="24"/>
                <w:lang w:val="fi-FI"/>
              </w:rPr>
              <w:t>.</w:t>
            </w:r>
          </w:p>
        </w:tc>
        <w:tc>
          <w:tcPr>
            <w:tcW w:w="2792" w:type="dxa"/>
            <w:shd w:val="clear" w:color="auto" w:fill="FFCCCC"/>
            <w:vAlign w:val="center"/>
          </w:tcPr>
          <w:p w14:paraId="29B8AA87" w14:textId="77777777" w:rsidR="00834400" w:rsidRDefault="00834400" w:rsidP="00834400">
            <w:pPr>
              <w:tabs>
                <w:tab w:val="left" w:pos="1950"/>
              </w:tabs>
              <w:spacing w:after="0" w:line="240" w:lineRule="auto"/>
              <w:rPr>
                <w:rFonts w:eastAsia="Times New Roman"/>
                <w:b/>
                <w:sz w:val="24"/>
                <w:szCs w:val="24"/>
                <w:lang w:val="en-GB"/>
              </w:rPr>
            </w:pPr>
            <w:r w:rsidRPr="00BA45A1">
              <w:rPr>
                <w:rFonts w:eastAsia="Times New Roman"/>
                <w:b/>
                <w:sz w:val="24"/>
                <w:szCs w:val="24"/>
                <w:lang w:val="en-GB"/>
              </w:rPr>
              <w:t>Nama</w:t>
            </w:r>
            <w:r>
              <w:rPr>
                <w:rFonts w:eastAsia="Times New Roman"/>
                <w:b/>
                <w:sz w:val="24"/>
                <w:szCs w:val="24"/>
                <w:lang w:val="en-GB"/>
              </w:rPr>
              <w:t xml:space="preserve"> </w:t>
            </w:r>
            <w:proofErr w:type="spellStart"/>
            <w:r>
              <w:rPr>
                <w:rFonts w:eastAsia="Times New Roman"/>
                <w:b/>
                <w:sz w:val="24"/>
                <w:szCs w:val="24"/>
                <w:lang w:val="en-GB"/>
              </w:rPr>
              <w:t>Fasiliti</w:t>
            </w:r>
            <w:proofErr w:type="spellEnd"/>
            <w:r>
              <w:rPr>
                <w:rFonts w:eastAsia="Times New Roman"/>
                <w:b/>
                <w:sz w:val="24"/>
                <w:szCs w:val="24"/>
                <w:lang w:val="en-GB"/>
              </w:rPr>
              <w:t xml:space="preserve"> </w:t>
            </w:r>
            <w:proofErr w:type="spellStart"/>
            <w:r>
              <w:rPr>
                <w:rFonts w:eastAsia="Times New Roman"/>
                <w:b/>
                <w:sz w:val="24"/>
                <w:szCs w:val="24"/>
                <w:lang w:val="en-GB"/>
              </w:rPr>
              <w:t>Bioanalitikal</w:t>
            </w:r>
            <w:proofErr w:type="spellEnd"/>
          </w:p>
          <w:p w14:paraId="2C72D7DC"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Name of Bioanalytical Site</w:t>
            </w:r>
          </w:p>
        </w:tc>
        <w:tc>
          <w:tcPr>
            <w:tcW w:w="6039" w:type="dxa"/>
            <w:tcBorders>
              <w:top w:val="single" w:sz="4" w:space="0" w:color="auto"/>
              <w:bottom w:val="single" w:sz="4" w:space="0" w:color="auto"/>
            </w:tcBorders>
            <w:vAlign w:val="center"/>
          </w:tcPr>
          <w:p w14:paraId="4CCFCC17"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4004036A" w14:textId="77777777" w:rsidTr="009A6A3A">
        <w:trPr>
          <w:trHeight w:val="370"/>
        </w:trPr>
        <w:tc>
          <w:tcPr>
            <w:tcW w:w="464" w:type="dxa"/>
            <w:shd w:val="clear" w:color="auto" w:fill="FFCCCC"/>
            <w:vAlign w:val="center"/>
          </w:tcPr>
          <w:p w14:paraId="4B7210A6" w14:textId="77777777" w:rsidR="00834400" w:rsidRPr="00326120" w:rsidRDefault="00834400" w:rsidP="00834400">
            <w:pPr>
              <w:spacing w:after="0" w:line="240" w:lineRule="auto"/>
              <w:rPr>
                <w:rFonts w:eastAsia="Times New Roman"/>
                <w:b/>
                <w:sz w:val="24"/>
                <w:szCs w:val="24"/>
                <w:lang w:val="fi-FI"/>
              </w:rPr>
            </w:pPr>
            <w:r>
              <w:rPr>
                <w:rFonts w:eastAsia="Times New Roman"/>
                <w:b/>
                <w:sz w:val="24"/>
                <w:szCs w:val="24"/>
                <w:lang w:val="fi-FI"/>
              </w:rPr>
              <w:t>4.</w:t>
            </w:r>
          </w:p>
        </w:tc>
        <w:tc>
          <w:tcPr>
            <w:tcW w:w="2792" w:type="dxa"/>
            <w:shd w:val="clear" w:color="auto" w:fill="FFCCCC"/>
            <w:vAlign w:val="center"/>
          </w:tcPr>
          <w:p w14:paraId="71F59B00" w14:textId="77777777" w:rsidR="00834400" w:rsidRDefault="00834400" w:rsidP="00834400">
            <w:pPr>
              <w:tabs>
                <w:tab w:val="left" w:pos="1950"/>
              </w:tabs>
              <w:spacing w:after="0" w:line="240" w:lineRule="auto"/>
              <w:rPr>
                <w:rFonts w:eastAsia="Times New Roman"/>
                <w:b/>
                <w:sz w:val="24"/>
                <w:szCs w:val="24"/>
                <w:lang w:val="en-GB"/>
              </w:rPr>
            </w:pPr>
            <w:r>
              <w:rPr>
                <w:rFonts w:eastAsia="Times New Roman"/>
                <w:b/>
                <w:sz w:val="24"/>
                <w:szCs w:val="24"/>
                <w:lang w:val="en-GB"/>
              </w:rPr>
              <w:t>Alamat</w:t>
            </w:r>
          </w:p>
          <w:p w14:paraId="76484203"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Address</w:t>
            </w:r>
          </w:p>
        </w:tc>
        <w:tc>
          <w:tcPr>
            <w:tcW w:w="6039" w:type="dxa"/>
            <w:tcBorders>
              <w:top w:val="single" w:sz="4" w:space="0" w:color="auto"/>
              <w:bottom w:val="single" w:sz="4" w:space="0" w:color="auto"/>
            </w:tcBorders>
            <w:vAlign w:val="center"/>
          </w:tcPr>
          <w:p w14:paraId="4D196666" w14:textId="77777777" w:rsidR="00834400" w:rsidRDefault="00834400" w:rsidP="00834400">
            <w:pPr>
              <w:tabs>
                <w:tab w:val="left" w:pos="1950"/>
              </w:tabs>
              <w:spacing w:after="0" w:line="240" w:lineRule="auto"/>
              <w:rPr>
                <w:rFonts w:eastAsia="Times New Roman"/>
                <w:sz w:val="24"/>
                <w:szCs w:val="24"/>
                <w:lang w:val="en-GB"/>
              </w:rPr>
            </w:pPr>
          </w:p>
          <w:p w14:paraId="627A33E4" w14:textId="77777777" w:rsidR="00834400" w:rsidRDefault="00834400" w:rsidP="00834400">
            <w:pPr>
              <w:tabs>
                <w:tab w:val="left" w:pos="1950"/>
              </w:tabs>
              <w:spacing w:after="0" w:line="240" w:lineRule="auto"/>
              <w:rPr>
                <w:rFonts w:eastAsia="Times New Roman"/>
                <w:sz w:val="24"/>
                <w:szCs w:val="24"/>
                <w:lang w:val="en-GB"/>
              </w:rPr>
            </w:pPr>
          </w:p>
          <w:p w14:paraId="05258DB2" w14:textId="77777777" w:rsidR="00834400" w:rsidRDefault="00834400" w:rsidP="00834400">
            <w:pPr>
              <w:tabs>
                <w:tab w:val="left" w:pos="1950"/>
              </w:tabs>
              <w:spacing w:after="0" w:line="240" w:lineRule="auto"/>
              <w:rPr>
                <w:rFonts w:eastAsia="Times New Roman"/>
                <w:sz w:val="24"/>
                <w:szCs w:val="24"/>
                <w:lang w:val="en-GB"/>
              </w:rPr>
            </w:pPr>
          </w:p>
          <w:p w14:paraId="0CB98D4E" w14:textId="77777777" w:rsidR="00834400" w:rsidRDefault="00834400" w:rsidP="00834400">
            <w:pPr>
              <w:tabs>
                <w:tab w:val="left" w:pos="1950"/>
              </w:tabs>
              <w:spacing w:after="0" w:line="240" w:lineRule="auto"/>
              <w:rPr>
                <w:rFonts w:eastAsia="Times New Roman"/>
                <w:sz w:val="24"/>
                <w:szCs w:val="24"/>
                <w:lang w:val="en-GB"/>
              </w:rPr>
            </w:pPr>
          </w:p>
          <w:p w14:paraId="456EA02F"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1C058967" w14:textId="77777777" w:rsidTr="009A6A3A">
        <w:trPr>
          <w:trHeight w:val="352"/>
        </w:trPr>
        <w:tc>
          <w:tcPr>
            <w:tcW w:w="464" w:type="dxa"/>
            <w:shd w:val="clear" w:color="auto" w:fill="FFCCCC"/>
            <w:vAlign w:val="center"/>
          </w:tcPr>
          <w:p w14:paraId="7503D943"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5.</w:t>
            </w:r>
          </w:p>
        </w:tc>
        <w:tc>
          <w:tcPr>
            <w:tcW w:w="2792" w:type="dxa"/>
            <w:shd w:val="clear" w:color="auto" w:fill="FFCCCC"/>
            <w:vAlign w:val="center"/>
          </w:tcPr>
          <w:p w14:paraId="2FB2E4CA" w14:textId="77777777" w:rsidR="00834400" w:rsidRDefault="00834400" w:rsidP="00834400">
            <w:pPr>
              <w:tabs>
                <w:tab w:val="left" w:pos="1950"/>
              </w:tabs>
              <w:spacing w:after="0" w:line="240" w:lineRule="auto"/>
              <w:rPr>
                <w:rFonts w:eastAsia="Times New Roman"/>
                <w:b/>
                <w:sz w:val="24"/>
                <w:szCs w:val="24"/>
                <w:lang w:val="en-GB"/>
              </w:rPr>
            </w:pPr>
            <w:r>
              <w:rPr>
                <w:rFonts w:eastAsia="Times New Roman"/>
                <w:b/>
                <w:sz w:val="24"/>
                <w:szCs w:val="24"/>
                <w:lang w:val="en-GB"/>
              </w:rPr>
              <w:t xml:space="preserve">No. </w:t>
            </w:r>
            <w:proofErr w:type="spellStart"/>
            <w:r>
              <w:rPr>
                <w:rFonts w:eastAsia="Times New Roman"/>
                <w:b/>
                <w:sz w:val="24"/>
                <w:szCs w:val="24"/>
                <w:lang w:val="en-GB"/>
              </w:rPr>
              <w:t>Telefon</w:t>
            </w:r>
            <w:proofErr w:type="spellEnd"/>
          </w:p>
          <w:p w14:paraId="7CFFE030"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Telephone No.</w:t>
            </w:r>
          </w:p>
        </w:tc>
        <w:tc>
          <w:tcPr>
            <w:tcW w:w="6039" w:type="dxa"/>
            <w:tcBorders>
              <w:top w:val="single" w:sz="4" w:space="0" w:color="auto"/>
              <w:bottom w:val="single" w:sz="4" w:space="0" w:color="auto"/>
            </w:tcBorders>
            <w:vAlign w:val="center"/>
          </w:tcPr>
          <w:p w14:paraId="7F488439"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6193DCED" w14:textId="77777777" w:rsidTr="009A6A3A">
        <w:trPr>
          <w:trHeight w:val="448"/>
        </w:trPr>
        <w:tc>
          <w:tcPr>
            <w:tcW w:w="464" w:type="dxa"/>
            <w:shd w:val="clear" w:color="auto" w:fill="FFCCCC"/>
            <w:vAlign w:val="center"/>
          </w:tcPr>
          <w:p w14:paraId="1B74F04A" w14:textId="77777777" w:rsidR="00834400" w:rsidRPr="00090BB9" w:rsidRDefault="00834400" w:rsidP="00834400">
            <w:pPr>
              <w:spacing w:after="0" w:line="240" w:lineRule="auto"/>
              <w:rPr>
                <w:rFonts w:eastAsia="Times New Roman"/>
                <w:b/>
                <w:sz w:val="24"/>
                <w:szCs w:val="24"/>
                <w:lang w:val="fi-FI"/>
              </w:rPr>
            </w:pPr>
            <w:r>
              <w:rPr>
                <w:rFonts w:eastAsia="Times New Roman"/>
                <w:b/>
                <w:sz w:val="24"/>
                <w:szCs w:val="24"/>
                <w:lang w:val="fi-FI"/>
              </w:rPr>
              <w:t>6</w:t>
            </w:r>
            <w:r w:rsidRPr="00090BB9">
              <w:rPr>
                <w:rFonts w:eastAsia="Times New Roman"/>
                <w:b/>
                <w:sz w:val="24"/>
                <w:szCs w:val="24"/>
                <w:lang w:val="fi-FI"/>
              </w:rPr>
              <w:t>.</w:t>
            </w:r>
          </w:p>
        </w:tc>
        <w:tc>
          <w:tcPr>
            <w:tcW w:w="2792" w:type="dxa"/>
            <w:shd w:val="clear" w:color="auto" w:fill="FFCCCC"/>
            <w:vAlign w:val="center"/>
          </w:tcPr>
          <w:p w14:paraId="7032FF60" w14:textId="77777777" w:rsidR="00834400" w:rsidRDefault="00834400" w:rsidP="00834400">
            <w:pPr>
              <w:spacing w:after="0" w:line="240" w:lineRule="auto"/>
              <w:jc w:val="both"/>
              <w:rPr>
                <w:rFonts w:eastAsia="Times New Roman"/>
                <w:b/>
                <w:sz w:val="24"/>
                <w:szCs w:val="24"/>
                <w:lang w:val="fi-FI"/>
              </w:rPr>
            </w:pPr>
            <w:r>
              <w:rPr>
                <w:rFonts w:eastAsia="Times New Roman"/>
                <w:b/>
                <w:sz w:val="24"/>
                <w:szCs w:val="24"/>
                <w:lang w:val="fi-FI"/>
              </w:rPr>
              <w:t>Pegawai untuk Dihubungi</w:t>
            </w:r>
          </w:p>
          <w:p w14:paraId="6F7C046D" w14:textId="77777777" w:rsidR="00834400" w:rsidRPr="00834400" w:rsidRDefault="00834400" w:rsidP="00834400">
            <w:pPr>
              <w:spacing w:after="0" w:line="240" w:lineRule="auto"/>
              <w:jc w:val="both"/>
              <w:rPr>
                <w:rFonts w:eastAsia="Times New Roman"/>
                <w:i/>
                <w:sz w:val="24"/>
                <w:szCs w:val="24"/>
                <w:lang w:val="fi-FI"/>
              </w:rPr>
            </w:pPr>
            <w:r>
              <w:rPr>
                <w:rFonts w:eastAsia="Times New Roman"/>
                <w:i/>
                <w:sz w:val="24"/>
                <w:szCs w:val="24"/>
                <w:lang w:val="fi-FI"/>
              </w:rPr>
              <w:t>Contact Person</w:t>
            </w:r>
          </w:p>
        </w:tc>
        <w:tc>
          <w:tcPr>
            <w:tcW w:w="6039" w:type="dxa"/>
            <w:tcBorders>
              <w:top w:val="single" w:sz="4" w:space="0" w:color="auto"/>
              <w:bottom w:val="single" w:sz="4" w:space="0" w:color="auto"/>
            </w:tcBorders>
            <w:vAlign w:val="center"/>
          </w:tcPr>
          <w:p w14:paraId="03C2C1DD" w14:textId="77777777" w:rsidR="00834400" w:rsidRPr="00BA45A1" w:rsidRDefault="00834400" w:rsidP="00834400">
            <w:pPr>
              <w:tabs>
                <w:tab w:val="left" w:pos="1950"/>
              </w:tabs>
              <w:spacing w:after="0" w:line="240" w:lineRule="auto"/>
              <w:rPr>
                <w:rFonts w:eastAsia="Times New Roman"/>
                <w:sz w:val="24"/>
                <w:szCs w:val="24"/>
                <w:lang w:val="en-GB"/>
              </w:rPr>
            </w:pPr>
          </w:p>
        </w:tc>
      </w:tr>
      <w:tr w:rsidR="00834400" w:rsidRPr="00C54435" w14:paraId="54D83BF2" w14:textId="77777777" w:rsidTr="009A6A3A">
        <w:trPr>
          <w:trHeight w:val="416"/>
        </w:trPr>
        <w:tc>
          <w:tcPr>
            <w:tcW w:w="464" w:type="dxa"/>
            <w:shd w:val="clear" w:color="auto" w:fill="FFCCCC"/>
            <w:vAlign w:val="center"/>
          </w:tcPr>
          <w:p w14:paraId="008F5F4C"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7.</w:t>
            </w:r>
          </w:p>
        </w:tc>
        <w:tc>
          <w:tcPr>
            <w:tcW w:w="2792" w:type="dxa"/>
            <w:shd w:val="clear" w:color="auto" w:fill="FFCCCC"/>
            <w:vAlign w:val="center"/>
          </w:tcPr>
          <w:p w14:paraId="17478901" w14:textId="77777777" w:rsidR="00834400" w:rsidRDefault="00834400" w:rsidP="00834400">
            <w:pPr>
              <w:spacing w:after="0" w:line="240" w:lineRule="auto"/>
              <w:jc w:val="both"/>
              <w:rPr>
                <w:rFonts w:eastAsia="Times New Roman"/>
                <w:b/>
                <w:sz w:val="24"/>
                <w:szCs w:val="24"/>
                <w:lang w:val="fi-FI"/>
              </w:rPr>
            </w:pPr>
            <w:r>
              <w:rPr>
                <w:rFonts w:eastAsia="Times New Roman"/>
                <w:b/>
                <w:sz w:val="24"/>
                <w:szCs w:val="24"/>
                <w:lang w:val="fi-FI"/>
              </w:rPr>
              <w:t>Jawatan</w:t>
            </w:r>
          </w:p>
          <w:p w14:paraId="2E5FAD27" w14:textId="77777777" w:rsidR="00834400" w:rsidRPr="00834400" w:rsidRDefault="00834400" w:rsidP="00834400">
            <w:pPr>
              <w:spacing w:after="0" w:line="240" w:lineRule="auto"/>
              <w:jc w:val="both"/>
              <w:rPr>
                <w:rFonts w:eastAsia="Times New Roman"/>
                <w:i/>
                <w:sz w:val="24"/>
                <w:szCs w:val="24"/>
                <w:lang w:val="fi-FI"/>
              </w:rPr>
            </w:pPr>
            <w:r>
              <w:rPr>
                <w:rFonts w:eastAsia="Times New Roman"/>
                <w:i/>
                <w:sz w:val="24"/>
                <w:szCs w:val="24"/>
                <w:lang w:val="fi-FI"/>
              </w:rPr>
              <w:t>Designation</w:t>
            </w:r>
          </w:p>
        </w:tc>
        <w:tc>
          <w:tcPr>
            <w:tcW w:w="6039" w:type="dxa"/>
            <w:vAlign w:val="center"/>
          </w:tcPr>
          <w:p w14:paraId="27828294" w14:textId="77777777" w:rsidR="00834400" w:rsidRPr="00326120" w:rsidRDefault="00834400" w:rsidP="00834400">
            <w:pPr>
              <w:tabs>
                <w:tab w:val="left" w:pos="1950"/>
              </w:tabs>
              <w:spacing w:after="0" w:line="240" w:lineRule="auto"/>
              <w:rPr>
                <w:rFonts w:eastAsia="Times New Roman"/>
                <w:sz w:val="24"/>
                <w:szCs w:val="24"/>
                <w:lang w:val="en-GB"/>
              </w:rPr>
            </w:pPr>
          </w:p>
        </w:tc>
      </w:tr>
      <w:tr w:rsidR="00834400" w:rsidRPr="00C54435" w14:paraId="1395F22B" w14:textId="77777777" w:rsidTr="009A6A3A">
        <w:trPr>
          <w:trHeight w:val="206"/>
        </w:trPr>
        <w:tc>
          <w:tcPr>
            <w:tcW w:w="464" w:type="dxa"/>
            <w:shd w:val="clear" w:color="auto" w:fill="FFCCCC"/>
            <w:vAlign w:val="center"/>
          </w:tcPr>
          <w:p w14:paraId="0680A2C0" w14:textId="77777777" w:rsidR="00834400" w:rsidRDefault="00834400" w:rsidP="00834400">
            <w:pPr>
              <w:spacing w:after="0" w:line="240" w:lineRule="auto"/>
              <w:rPr>
                <w:rFonts w:eastAsia="Times New Roman"/>
                <w:b/>
                <w:sz w:val="24"/>
                <w:szCs w:val="24"/>
                <w:lang w:val="fi-FI"/>
              </w:rPr>
            </w:pPr>
            <w:r>
              <w:rPr>
                <w:rFonts w:eastAsia="Times New Roman"/>
                <w:b/>
                <w:sz w:val="24"/>
                <w:szCs w:val="24"/>
                <w:lang w:val="fi-FI"/>
              </w:rPr>
              <w:t>8.</w:t>
            </w:r>
          </w:p>
        </w:tc>
        <w:tc>
          <w:tcPr>
            <w:tcW w:w="2792" w:type="dxa"/>
            <w:shd w:val="clear" w:color="auto" w:fill="FFCCCC"/>
            <w:vAlign w:val="center"/>
          </w:tcPr>
          <w:p w14:paraId="0FF043DE" w14:textId="77777777" w:rsidR="00834400" w:rsidRDefault="00834400" w:rsidP="00834400">
            <w:pPr>
              <w:tabs>
                <w:tab w:val="left" w:pos="1950"/>
              </w:tabs>
              <w:spacing w:after="0" w:line="240" w:lineRule="auto"/>
              <w:rPr>
                <w:rFonts w:eastAsia="Times New Roman"/>
                <w:b/>
                <w:sz w:val="24"/>
                <w:szCs w:val="24"/>
                <w:lang w:val="en-GB"/>
              </w:rPr>
            </w:pPr>
            <w:r>
              <w:rPr>
                <w:rFonts w:eastAsia="Times New Roman"/>
                <w:b/>
                <w:sz w:val="24"/>
                <w:szCs w:val="24"/>
                <w:lang w:val="en-GB"/>
              </w:rPr>
              <w:t>Alamat Emel</w:t>
            </w:r>
          </w:p>
          <w:p w14:paraId="0F686442" w14:textId="77777777" w:rsidR="00834400" w:rsidRPr="00834400" w:rsidRDefault="00834400" w:rsidP="00834400">
            <w:pPr>
              <w:tabs>
                <w:tab w:val="left" w:pos="1950"/>
              </w:tabs>
              <w:spacing w:after="0" w:line="240" w:lineRule="auto"/>
              <w:rPr>
                <w:rFonts w:eastAsia="Times New Roman"/>
                <w:i/>
                <w:sz w:val="24"/>
                <w:szCs w:val="24"/>
                <w:lang w:val="en-GB"/>
              </w:rPr>
            </w:pPr>
            <w:r>
              <w:rPr>
                <w:rFonts w:eastAsia="Times New Roman"/>
                <w:i/>
                <w:sz w:val="24"/>
                <w:szCs w:val="24"/>
                <w:lang w:val="en-GB"/>
              </w:rPr>
              <w:t>Email Address</w:t>
            </w:r>
          </w:p>
        </w:tc>
        <w:tc>
          <w:tcPr>
            <w:tcW w:w="6039" w:type="dxa"/>
            <w:tcBorders>
              <w:top w:val="single" w:sz="4" w:space="0" w:color="auto"/>
              <w:bottom w:val="single" w:sz="4" w:space="0" w:color="auto"/>
            </w:tcBorders>
            <w:vAlign w:val="center"/>
          </w:tcPr>
          <w:p w14:paraId="32DAEBD4" w14:textId="77777777" w:rsidR="00834400" w:rsidRPr="00BA45A1" w:rsidRDefault="00834400" w:rsidP="00834400">
            <w:pPr>
              <w:tabs>
                <w:tab w:val="left" w:pos="1950"/>
              </w:tabs>
              <w:spacing w:after="0" w:line="240" w:lineRule="auto"/>
              <w:rPr>
                <w:rFonts w:eastAsia="Times New Roman"/>
                <w:sz w:val="24"/>
                <w:szCs w:val="24"/>
                <w:lang w:val="en-GB"/>
              </w:rPr>
            </w:pPr>
          </w:p>
        </w:tc>
      </w:tr>
    </w:tbl>
    <w:p w14:paraId="6D8005E1" w14:textId="77777777" w:rsidR="00834400" w:rsidRPr="00311C1A" w:rsidRDefault="00834400" w:rsidP="00250D2D">
      <w:pPr>
        <w:tabs>
          <w:tab w:val="left" w:pos="1950"/>
        </w:tabs>
        <w:spacing w:after="0" w:line="240" w:lineRule="auto"/>
        <w:jc w:val="both"/>
        <w:rPr>
          <w:rFonts w:eastAsia="Times New Roman"/>
          <w:b/>
          <w:i/>
          <w:sz w:val="24"/>
          <w:szCs w:val="28"/>
          <w:lang w:val="en-GB"/>
        </w:rPr>
      </w:pPr>
      <w:r w:rsidRPr="00311C1A">
        <w:rPr>
          <w:rFonts w:eastAsia="Times New Roman"/>
          <w:b/>
          <w:i/>
          <w:sz w:val="24"/>
          <w:szCs w:val="28"/>
          <w:lang w:val="en-GB"/>
        </w:rPr>
        <w:t xml:space="preserve">*Maklumat </w:t>
      </w:r>
      <w:proofErr w:type="spellStart"/>
      <w:r w:rsidRPr="00311C1A">
        <w:rPr>
          <w:rFonts w:eastAsia="Times New Roman"/>
          <w:b/>
          <w:i/>
          <w:sz w:val="24"/>
          <w:szCs w:val="28"/>
          <w:lang w:val="en-GB"/>
        </w:rPr>
        <w:t>ini</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akan</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dipapar</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dalam</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laman</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sesawang</w:t>
      </w:r>
      <w:proofErr w:type="spellEnd"/>
      <w:r w:rsidRPr="00311C1A">
        <w:rPr>
          <w:rFonts w:eastAsia="Times New Roman"/>
          <w:b/>
          <w:i/>
          <w:sz w:val="24"/>
          <w:szCs w:val="28"/>
          <w:lang w:val="en-GB"/>
        </w:rPr>
        <w:t xml:space="preserve"> NPRA </w:t>
      </w:r>
      <w:proofErr w:type="spellStart"/>
      <w:r w:rsidRPr="00311C1A">
        <w:rPr>
          <w:rFonts w:eastAsia="Times New Roman"/>
          <w:b/>
          <w:i/>
          <w:sz w:val="24"/>
          <w:szCs w:val="28"/>
          <w:lang w:val="en-GB"/>
        </w:rPr>
        <w:t>sekiranya</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pusat</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kajian</w:t>
      </w:r>
      <w:proofErr w:type="spellEnd"/>
      <w:r w:rsidRPr="00311C1A">
        <w:rPr>
          <w:rFonts w:eastAsia="Times New Roman"/>
          <w:b/>
          <w:i/>
          <w:sz w:val="24"/>
          <w:szCs w:val="28"/>
          <w:lang w:val="en-GB"/>
        </w:rPr>
        <w:t xml:space="preserve"> BE </w:t>
      </w:r>
      <w:proofErr w:type="spellStart"/>
      <w:r w:rsidRPr="00311C1A">
        <w:rPr>
          <w:rFonts w:eastAsia="Times New Roman"/>
          <w:b/>
          <w:i/>
          <w:sz w:val="24"/>
          <w:szCs w:val="28"/>
          <w:lang w:val="en-GB"/>
        </w:rPr>
        <w:t>berjaya</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disenaraikan</w:t>
      </w:r>
      <w:proofErr w:type="spellEnd"/>
      <w:r w:rsidRPr="00311C1A">
        <w:rPr>
          <w:rFonts w:eastAsia="Times New Roman"/>
          <w:b/>
          <w:i/>
          <w:sz w:val="24"/>
          <w:szCs w:val="28"/>
          <w:lang w:val="en-GB"/>
        </w:rPr>
        <w:t xml:space="preserve"> </w:t>
      </w:r>
      <w:proofErr w:type="spellStart"/>
      <w:r w:rsidRPr="00311C1A">
        <w:rPr>
          <w:rFonts w:eastAsia="Times New Roman"/>
          <w:b/>
          <w:i/>
          <w:sz w:val="24"/>
          <w:szCs w:val="28"/>
          <w:lang w:val="en-GB"/>
        </w:rPr>
        <w:t>dalam</w:t>
      </w:r>
      <w:proofErr w:type="spellEnd"/>
      <w:r w:rsidRPr="00311C1A">
        <w:rPr>
          <w:rFonts w:eastAsia="Times New Roman"/>
          <w:b/>
          <w:i/>
          <w:sz w:val="24"/>
          <w:szCs w:val="28"/>
          <w:lang w:val="en-GB"/>
        </w:rPr>
        <w:t xml:space="preserve"> program </w:t>
      </w:r>
      <w:proofErr w:type="spellStart"/>
      <w:r w:rsidRPr="00311C1A">
        <w:rPr>
          <w:rFonts w:eastAsia="Times New Roman"/>
          <w:b/>
          <w:i/>
          <w:sz w:val="24"/>
          <w:szCs w:val="28"/>
          <w:lang w:val="en-GB"/>
        </w:rPr>
        <w:t>komplians</w:t>
      </w:r>
      <w:proofErr w:type="spellEnd"/>
      <w:r w:rsidRPr="00311C1A">
        <w:rPr>
          <w:rFonts w:eastAsia="Times New Roman"/>
          <w:b/>
          <w:i/>
          <w:sz w:val="24"/>
          <w:szCs w:val="28"/>
          <w:lang w:val="en-GB"/>
        </w:rPr>
        <w:t>.</w:t>
      </w:r>
    </w:p>
    <w:p w14:paraId="636E6952" w14:textId="02865690" w:rsidR="00834400" w:rsidRDefault="00834400" w:rsidP="00250D2D">
      <w:pPr>
        <w:tabs>
          <w:tab w:val="left" w:pos="1950"/>
        </w:tabs>
        <w:spacing w:after="0" w:line="240" w:lineRule="auto"/>
        <w:jc w:val="both"/>
        <w:rPr>
          <w:rFonts w:eastAsia="Times New Roman"/>
          <w:i/>
          <w:sz w:val="24"/>
          <w:szCs w:val="28"/>
          <w:lang w:val="en-GB"/>
        </w:rPr>
      </w:pPr>
      <w:r w:rsidRPr="00834400">
        <w:rPr>
          <w:rFonts w:eastAsia="Times New Roman"/>
          <w:i/>
          <w:sz w:val="24"/>
          <w:szCs w:val="28"/>
          <w:lang w:val="en-GB"/>
        </w:rPr>
        <w:t xml:space="preserve">The above information will be published </w:t>
      </w:r>
      <w:r w:rsidR="009A6A3A">
        <w:rPr>
          <w:rFonts w:eastAsia="Times New Roman"/>
          <w:i/>
          <w:sz w:val="24"/>
          <w:szCs w:val="28"/>
          <w:lang w:val="en-GB"/>
        </w:rPr>
        <w:t xml:space="preserve">on the </w:t>
      </w:r>
      <w:r w:rsidRPr="00834400">
        <w:rPr>
          <w:rFonts w:eastAsia="Times New Roman"/>
          <w:i/>
          <w:sz w:val="24"/>
          <w:szCs w:val="28"/>
          <w:lang w:val="en-GB"/>
        </w:rPr>
        <w:t>NPRA website once the BE centre is listed in the compliance programme.</w:t>
      </w:r>
    </w:p>
    <w:p w14:paraId="5FDA9CEA" w14:textId="77777777" w:rsidR="00DD1D9D" w:rsidRPr="00834400" w:rsidRDefault="00DD1D9D" w:rsidP="00250D2D">
      <w:pPr>
        <w:tabs>
          <w:tab w:val="left" w:pos="1950"/>
        </w:tabs>
        <w:spacing w:after="0" w:line="240" w:lineRule="auto"/>
        <w:jc w:val="both"/>
        <w:rPr>
          <w:rFonts w:eastAsia="Times New Roman"/>
          <w:i/>
          <w:sz w:val="24"/>
          <w:szCs w:val="28"/>
          <w:lang w:val="en-GB"/>
        </w:rPr>
      </w:pPr>
    </w:p>
    <w:p w14:paraId="1DCB4DE0" w14:textId="77777777" w:rsidR="00834400" w:rsidRPr="00311C1A" w:rsidRDefault="00834400" w:rsidP="00250D2D">
      <w:pPr>
        <w:tabs>
          <w:tab w:val="left" w:pos="1950"/>
        </w:tabs>
        <w:spacing w:after="0" w:line="240" w:lineRule="auto"/>
        <w:jc w:val="both"/>
        <w:rPr>
          <w:rFonts w:eastAsia="Times New Roman"/>
          <w:b/>
          <w:i/>
          <w:sz w:val="24"/>
          <w:szCs w:val="28"/>
          <w:lang w:val="en-GB"/>
        </w:rPr>
      </w:pPr>
      <w:r w:rsidRPr="00311C1A">
        <w:rPr>
          <w:rFonts w:eastAsia="Times New Roman"/>
          <w:b/>
          <w:i/>
          <w:sz w:val="24"/>
          <w:szCs w:val="28"/>
          <w:lang w:val="en-GB"/>
        </w:rPr>
        <w:t>*KKM = Kementerian Kesihatan Malaysia</w:t>
      </w:r>
    </w:p>
    <w:p w14:paraId="1B77511C" w14:textId="2F20F928" w:rsidR="0043309B" w:rsidRDefault="00834400" w:rsidP="00250D2D">
      <w:pPr>
        <w:tabs>
          <w:tab w:val="left" w:pos="1950"/>
        </w:tabs>
        <w:spacing w:after="0" w:line="240" w:lineRule="auto"/>
        <w:jc w:val="both"/>
        <w:rPr>
          <w:rFonts w:eastAsia="Times New Roman"/>
          <w:i/>
          <w:sz w:val="24"/>
          <w:szCs w:val="28"/>
          <w:lang w:val="en-GB"/>
        </w:rPr>
      </w:pPr>
      <w:r w:rsidRPr="00834400">
        <w:rPr>
          <w:rFonts w:eastAsia="Times New Roman"/>
          <w:i/>
          <w:sz w:val="24"/>
          <w:szCs w:val="28"/>
          <w:lang w:val="en-GB"/>
        </w:rPr>
        <w:t>MOH = Ministry of Health</w:t>
      </w:r>
    </w:p>
    <w:p w14:paraId="1F033552" w14:textId="77777777" w:rsidR="00C94B0F" w:rsidRDefault="00C94B0F" w:rsidP="00C42DB2">
      <w:pPr>
        <w:tabs>
          <w:tab w:val="left" w:pos="1950"/>
        </w:tabs>
        <w:spacing w:after="0" w:line="240" w:lineRule="auto"/>
        <w:rPr>
          <w:rFonts w:eastAsia="Times New Roman"/>
          <w:b/>
          <w:sz w:val="28"/>
          <w:szCs w:val="28"/>
          <w:lang w:val="en-GB"/>
        </w:rPr>
      </w:pPr>
    </w:p>
    <w:p w14:paraId="2EFF2D09" w14:textId="77777777" w:rsidR="00571C9B" w:rsidRDefault="00571C9B">
      <w:pPr>
        <w:spacing w:after="0" w:line="240" w:lineRule="auto"/>
        <w:rPr>
          <w:rFonts w:eastAsia="Times New Roman"/>
          <w:b/>
          <w:sz w:val="28"/>
          <w:szCs w:val="28"/>
          <w:lang w:val="en-GB"/>
        </w:rPr>
      </w:pPr>
      <w:r>
        <w:rPr>
          <w:rFonts w:eastAsia="Times New Roman"/>
          <w:b/>
          <w:sz w:val="28"/>
          <w:szCs w:val="28"/>
          <w:lang w:val="en-GB"/>
        </w:rPr>
        <w:br w:type="page"/>
      </w:r>
    </w:p>
    <w:p w14:paraId="4B6F64A1" w14:textId="02D48BAD" w:rsidR="00AC1BA1" w:rsidRPr="00405098" w:rsidRDefault="00C42DB2" w:rsidP="00571C9B">
      <w:pPr>
        <w:tabs>
          <w:tab w:val="left" w:pos="1950"/>
        </w:tabs>
        <w:spacing w:after="0" w:line="240" w:lineRule="auto"/>
        <w:jc w:val="both"/>
        <w:rPr>
          <w:rFonts w:eastAsia="Times New Roman"/>
          <w:b/>
          <w:sz w:val="28"/>
          <w:szCs w:val="28"/>
          <w:lang w:val="en-GB"/>
        </w:rPr>
      </w:pPr>
      <w:r w:rsidRPr="00405098">
        <w:rPr>
          <w:rFonts w:eastAsia="Times New Roman"/>
          <w:b/>
          <w:sz w:val="28"/>
          <w:szCs w:val="28"/>
          <w:lang w:val="en-GB"/>
        </w:rPr>
        <w:lastRenderedPageBreak/>
        <w:t>BAHAGI</w:t>
      </w:r>
      <w:r w:rsidR="001D445A" w:rsidRPr="00405098">
        <w:rPr>
          <w:rFonts w:eastAsia="Times New Roman"/>
          <w:b/>
          <w:sz w:val="28"/>
          <w:szCs w:val="28"/>
          <w:lang w:val="en-GB"/>
        </w:rPr>
        <w:t>AN 5</w:t>
      </w:r>
      <w:r w:rsidR="00250D2D" w:rsidRPr="00405098">
        <w:rPr>
          <w:rFonts w:eastAsia="Times New Roman"/>
          <w:b/>
          <w:sz w:val="28"/>
          <w:szCs w:val="28"/>
          <w:lang w:val="en-GB"/>
        </w:rPr>
        <w:tab/>
      </w:r>
      <w:r w:rsidRPr="00405098">
        <w:rPr>
          <w:rFonts w:eastAsia="Times New Roman"/>
          <w:b/>
          <w:sz w:val="28"/>
          <w:szCs w:val="28"/>
          <w:lang w:val="en-GB"/>
        </w:rPr>
        <w:t>:</w:t>
      </w:r>
      <w:r w:rsidRPr="00405098">
        <w:rPr>
          <w:rFonts w:eastAsia="Times New Roman"/>
          <w:b/>
          <w:sz w:val="28"/>
          <w:szCs w:val="28"/>
          <w:lang w:val="en-GB"/>
        </w:rPr>
        <w:tab/>
      </w:r>
      <w:r w:rsidR="00405098" w:rsidRPr="00405098">
        <w:rPr>
          <w:rFonts w:eastAsia="Times New Roman"/>
          <w:b/>
          <w:sz w:val="28"/>
          <w:szCs w:val="28"/>
          <w:lang w:val="en-GB"/>
        </w:rPr>
        <w:t>PEMBAYARAN YURAN PEMPROSESAN PERMOHONAN</w:t>
      </w:r>
    </w:p>
    <w:p w14:paraId="0B745CF1" w14:textId="51C9A024" w:rsidR="00834400" w:rsidRDefault="00834400" w:rsidP="00571C9B">
      <w:pPr>
        <w:tabs>
          <w:tab w:val="left" w:pos="1950"/>
        </w:tabs>
        <w:spacing w:after="0" w:line="240" w:lineRule="auto"/>
        <w:jc w:val="both"/>
        <w:rPr>
          <w:rFonts w:eastAsia="Times New Roman"/>
          <w:i/>
          <w:sz w:val="28"/>
          <w:szCs w:val="28"/>
          <w:lang w:val="en-GB"/>
        </w:rPr>
      </w:pPr>
      <w:r w:rsidRPr="00405098">
        <w:rPr>
          <w:rFonts w:eastAsia="Times New Roman"/>
          <w:i/>
          <w:sz w:val="28"/>
          <w:szCs w:val="28"/>
          <w:lang w:val="en-GB"/>
        </w:rPr>
        <w:t>PART 5</w:t>
      </w:r>
      <w:r w:rsidR="00250D2D" w:rsidRPr="00405098">
        <w:rPr>
          <w:rFonts w:eastAsia="Times New Roman"/>
          <w:i/>
          <w:sz w:val="28"/>
          <w:szCs w:val="28"/>
          <w:lang w:val="en-GB"/>
        </w:rPr>
        <w:tab/>
      </w:r>
      <w:r w:rsidRPr="00405098">
        <w:rPr>
          <w:rFonts w:eastAsia="Times New Roman"/>
          <w:i/>
          <w:sz w:val="28"/>
          <w:szCs w:val="28"/>
          <w:lang w:val="en-GB"/>
        </w:rPr>
        <w:t>:</w:t>
      </w:r>
      <w:r w:rsidRPr="00405098">
        <w:rPr>
          <w:rFonts w:eastAsia="Times New Roman"/>
          <w:i/>
          <w:sz w:val="28"/>
          <w:szCs w:val="28"/>
          <w:lang w:val="en-GB"/>
        </w:rPr>
        <w:tab/>
      </w:r>
      <w:r w:rsidR="00405098" w:rsidRPr="00405098">
        <w:rPr>
          <w:rFonts w:eastAsia="Times New Roman"/>
          <w:i/>
          <w:sz w:val="28"/>
          <w:szCs w:val="28"/>
          <w:lang w:val="en-GB"/>
        </w:rPr>
        <w:t>APPLICATION PROCESSING FEE</w:t>
      </w:r>
      <w:r w:rsidR="008F7CC9">
        <w:rPr>
          <w:rFonts w:eastAsia="Times New Roman"/>
          <w:i/>
          <w:sz w:val="28"/>
          <w:szCs w:val="28"/>
          <w:lang w:val="en-GB"/>
        </w:rPr>
        <w:t xml:space="preserve"> PAYMENT</w:t>
      </w:r>
    </w:p>
    <w:p w14:paraId="0A1E44F9" w14:textId="77777777" w:rsidR="001D4B4A" w:rsidRDefault="001D4B4A" w:rsidP="00571C9B">
      <w:pPr>
        <w:tabs>
          <w:tab w:val="left" w:pos="1950"/>
        </w:tabs>
        <w:spacing w:after="0" w:line="240" w:lineRule="auto"/>
        <w:jc w:val="both"/>
        <w:rPr>
          <w:rFonts w:eastAsia="Times New Roman"/>
          <w:i/>
          <w:sz w:val="28"/>
          <w:szCs w:val="28"/>
          <w:lang w:val="en-GB"/>
        </w:rPr>
      </w:pPr>
    </w:p>
    <w:p w14:paraId="4648B982" w14:textId="3554E702" w:rsidR="001D4B4A" w:rsidRDefault="00571C9B" w:rsidP="00571C9B">
      <w:pPr>
        <w:spacing w:after="0"/>
        <w:jc w:val="both"/>
        <w:rPr>
          <w:b/>
          <w:noProof/>
          <w:sz w:val="24"/>
          <w:szCs w:val="24"/>
          <w:lang w:eastAsia="zh-TW"/>
        </w:rPr>
      </w:pPr>
      <w:r>
        <w:rPr>
          <w:b/>
          <w:noProof/>
          <w:sz w:val="24"/>
          <w:szCs w:val="24"/>
          <w:lang w:eastAsia="zh-TW"/>
        </w:rPr>
        <w:t>Kaedah pembayaran (p</w:t>
      </w:r>
      <w:r w:rsidR="00405098">
        <w:rPr>
          <w:b/>
          <w:noProof/>
          <w:sz w:val="24"/>
          <w:szCs w:val="24"/>
          <w:lang w:eastAsia="zh-TW"/>
        </w:rPr>
        <w:t xml:space="preserve">ilih </w:t>
      </w:r>
      <w:r w:rsidR="00405098">
        <w:rPr>
          <w:b/>
          <w:noProof/>
          <w:sz w:val="24"/>
          <w:szCs w:val="24"/>
          <w:lang w:eastAsia="zh-TW"/>
        </w:rPr>
        <w:sym w:font="Wingdings" w:char="F0FC"/>
      </w:r>
      <w:r w:rsidR="00405098">
        <w:rPr>
          <w:b/>
          <w:noProof/>
          <w:sz w:val="24"/>
          <w:szCs w:val="24"/>
          <w:lang w:eastAsia="zh-TW"/>
        </w:rPr>
        <w:t xml:space="preserve"> salah satu kaedah)</w:t>
      </w:r>
    </w:p>
    <w:p w14:paraId="6F017AC7" w14:textId="7B564E8D" w:rsidR="001D4B4A" w:rsidRPr="001D4B4A" w:rsidRDefault="00571C9B" w:rsidP="00571C9B">
      <w:pPr>
        <w:spacing w:after="0"/>
        <w:jc w:val="both"/>
        <w:rPr>
          <w:i/>
          <w:noProof/>
          <w:sz w:val="24"/>
          <w:szCs w:val="24"/>
          <w:lang w:eastAsia="zh-TW"/>
        </w:rPr>
      </w:pPr>
      <w:r>
        <w:rPr>
          <w:i/>
          <w:noProof/>
          <w:sz w:val="24"/>
          <w:szCs w:val="24"/>
          <w:lang w:eastAsia="zh-TW"/>
        </w:rPr>
        <w:t xml:space="preserve">Payment method (choose </w:t>
      </w:r>
      <w:r>
        <w:rPr>
          <w:i/>
          <w:noProof/>
          <w:sz w:val="24"/>
          <w:szCs w:val="24"/>
          <w:lang w:eastAsia="zh-TW"/>
        </w:rPr>
        <w:sym w:font="Wingdings" w:char="F0FC"/>
      </w:r>
      <w:r>
        <w:rPr>
          <w:i/>
          <w:noProof/>
          <w:sz w:val="24"/>
          <w:szCs w:val="24"/>
          <w:lang w:eastAsia="zh-TW"/>
        </w:rPr>
        <w:t xml:space="preserve"> one of the method)</w:t>
      </w:r>
    </w:p>
    <w:p w14:paraId="26D01A3B" w14:textId="04B17706" w:rsidR="001D4B4A" w:rsidRDefault="001D4B4A" w:rsidP="00571C9B">
      <w:pPr>
        <w:spacing w:after="0"/>
        <w:jc w:val="both"/>
        <w:rPr>
          <w:b/>
          <w:noProof/>
          <w:sz w:val="24"/>
          <w:szCs w:val="24"/>
          <w:lang w:eastAsia="zh-TW"/>
        </w:rPr>
      </w:pPr>
    </w:p>
    <w:p w14:paraId="59FC1FE6" w14:textId="734ADB0A" w:rsidR="00571C9B" w:rsidRDefault="005F46C5" w:rsidP="00571C9B">
      <w:pPr>
        <w:tabs>
          <w:tab w:val="left" w:pos="1950"/>
        </w:tabs>
        <w:spacing w:after="0" w:line="240" w:lineRule="auto"/>
        <w:jc w:val="both"/>
        <w:rPr>
          <w:rFonts w:eastAsia="Times New Roman"/>
          <w:b/>
          <w:sz w:val="24"/>
          <w:szCs w:val="24"/>
          <w:lang w:val="en-GB"/>
        </w:rPr>
      </w:pPr>
      <w:sdt>
        <w:sdtPr>
          <w:rPr>
            <w:rFonts w:eastAsia="Times New Roman"/>
            <w:sz w:val="24"/>
            <w:szCs w:val="24"/>
            <w:lang w:val="en-GB"/>
          </w:rPr>
          <w:id w:val="189723689"/>
          <w14:checkbox>
            <w14:checked w14:val="0"/>
            <w14:checkedState w14:val="00FE" w14:font="Wingdings"/>
            <w14:uncheckedState w14:val="2610" w14:font="MS Gothic"/>
          </w14:checkbox>
        </w:sdtPr>
        <w:sdtEndPr/>
        <w:sdtContent>
          <w:r w:rsidR="00405098">
            <w:rPr>
              <w:rFonts w:ascii="MS Gothic" w:eastAsia="MS Gothic" w:hAnsi="MS Gothic" w:hint="eastAsia"/>
              <w:sz w:val="24"/>
              <w:szCs w:val="24"/>
              <w:lang w:val="en-GB"/>
            </w:rPr>
            <w:t>☐</w:t>
          </w:r>
        </w:sdtContent>
      </w:sdt>
      <w:r w:rsidR="00405098" w:rsidRPr="00C94B0F">
        <w:rPr>
          <w:rFonts w:eastAsia="Times New Roman"/>
          <w:sz w:val="24"/>
          <w:szCs w:val="24"/>
          <w:lang w:val="en-GB"/>
        </w:rPr>
        <w:t xml:space="preserve"> </w:t>
      </w:r>
      <w:proofErr w:type="spellStart"/>
      <w:r w:rsidR="008F7CC9">
        <w:rPr>
          <w:rFonts w:eastAsia="Times New Roman"/>
          <w:b/>
          <w:sz w:val="24"/>
          <w:szCs w:val="24"/>
          <w:lang w:val="en-GB"/>
        </w:rPr>
        <w:t>Kaedah</w:t>
      </w:r>
      <w:proofErr w:type="spellEnd"/>
      <w:r w:rsidR="008F7CC9">
        <w:rPr>
          <w:rFonts w:eastAsia="Times New Roman"/>
          <w:b/>
          <w:sz w:val="24"/>
          <w:szCs w:val="24"/>
          <w:lang w:val="en-GB"/>
        </w:rPr>
        <w:t xml:space="preserve"> 1:</w:t>
      </w:r>
      <w:r w:rsidR="00405098">
        <w:rPr>
          <w:rFonts w:eastAsia="Times New Roman"/>
          <w:b/>
          <w:sz w:val="24"/>
          <w:szCs w:val="24"/>
          <w:lang w:val="en-GB"/>
        </w:rPr>
        <w:t xml:space="preserve"> </w:t>
      </w:r>
      <w:proofErr w:type="spellStart"/>
      <w:r w:rsidR="00405098">
        <w:rPr>
          <w:rFonts w:eastAsia="Times New Roman"/>
          <w:b/>
          <w:sz w:val="24"/>
          <w:szCs w:val="24"/>
          <w:lang w:val="en-GB"/>
        </w:rPr>
        <w:t>Pembayaran</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melalui</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draf</w:t>
      </w:r>
      <w:proofErr w:type="spellEnd"/>
      <w:r w:rsidR="00405098">
        <w:rPr>
          <w:rFonts w:eastAsia="Times New Roman"/>
          <w:b/>
          <w:sz w:val="24"/>
          <w:szCs w:val="24"/>
          <w:lang w:val="en-GB"/>
        </w:rPr>
        <w:t xml:space="preserve"> bank / </w:t>
      </w:r>
      <w:proofErr w:type="spellStart"/>
      <w:r w:rsidR="00405098">
        <w:rPr>
          <w:rFonts w:eastAsia="Times New Roman"/>
          <w:b/>
          <w:sz w:val="24"/>
          <w:szCs w:val="24"/>
          <w:lang w:val="en-GB"/>
        </w:rPr>
        <w:t>kiriman</w:t>
      </w:r>
      <w:proofErr w:type="spellEnd"/>
      <w:r w:rsidR="00405098">
        <w:rPr>
          <w:rFonts w:eastAsia="Times New Roman"/>
          <w:b/>
          <w:sz w:val="24"/>
          <w:szCs w:val="24"/>
          <w:lang w:val="en-GB"/>
        </w:rPr>
        <w:t xml:space="preserve"> wang pos.</w:t>
      </w:r>
      <w:r w:rsidR="00571C9B">
        <w:rPr>
          <w:rFonts w:eastAsia="Times New Roman"/>
          <w:b/>
          <w:sz w:val="24"/>
          <w:szCs w:val="24"/>
          <w:lang w:val="en-GB"/>
        </w:rPr>
        <w:t xml:space="preserve"> </w:t>
      </w:r>
      <w:proofErr w:type="spellStart"/>
      <w:r w:rsidR="00571C9B">
        <w:rPr>
          <w:rFonts w:eastAsia="Times New Roman"/>
          <w:b/>
          <w:sz w:val="24"/>
          <w:szCs w:val="24"/>
          <w:lang w:val="en-GB"/>
        </w:rPr>
        <w:t>Pembayaran</w:t>
      </w:r>
      <w:proofErr w:type="spellEnd"/>
      <w:r w:rsidR="00405098">
        <w:rPr>
          <w:rFonts w:eastAsia="Times New Roman"/>
          <w:b/>
          <w:sz w:val="24"/>
          <w:szCs w:val="24"/>
          <w:lang w:val="en-GB"/>
        </w:rPr>
        <w:t xml:space="preserve"> </w:t>
      </w:r>
      <w:proofErr w:type="spellStart"/>
      <w:r w:rsidR="00571C9B" w:rsidRPr="00571C9B">
        <w:rPr>
          <w:rFonts w:eastAsia="Times New Roman"/>
          <w:b/>
          <w:sz w:val="24"/>
          <w:szCs w:val="24"/>
          <w:lang w:val="en-GB"/>
        </w:rPr>
        <w:t>hendaklah</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dikemukakan</w:t>
      </w:r>
      <w:proofErr w:type="spellEnd"/>
      <w:r w:rsidR="00571C9B" w:rsidRPr="00571C9B">
        <w:rPr>
          <w:rFonts w:eastAsia="Times New Roman"/>
          <w:b/>
          <w:sz w:val="24"/>
          <w:szCs w:val="24"/>
          <w:lang w:val="en-GB"/>
        </w:rPr>
        <w:t xml:space="preserve"> </w:t>
      </w:r>
      <w:proofErr w:type="spellStart"/>
      <w:r w:rsidR="00BB01B1" w:rsidRPr="00571C9B">
        <w:rPr>
          <w:rFonts w:eastAsia="Times New Roman"/>
          <w:b/>
          <w:sz w:val="24"/>
          <w:szCs w:val="24"/>
          <w:lang w:val="en-GB"/>
        </w:rPr>
        <w:t>kepada</w:t>
      </w:r>
      <w:proofErr w:type="spellEnd"/>
      <w:r w:rsidR="00BB01B1">
        <w:rPr>
          <w:rFonts w:eastAsia="Times New Roman"/>
          <w:b/>
          <w:sz w:val="24"/>
          <w:szCs w:val="24"/>
          <w:lang w:val="en-GB"/>
        </w:rPr>
        <w:t xml:space="preserve"> “BAHAGIAN</w:t>
      </w:r>
      <w:r w:rsidR="008D4195">
        <w:rPr>
          <w:rFonts w:eastAsia="Times New Roman"/>
          <w:b/>
          <w:sz w:val="24"/>
          <w:szCs w:val="24"/>
          <w:lang w:val="en-GB"/>
        </w:rPr>
        <w:t xml:space="preserve"> REGULATORI FARMASI NEGARA</w:t>
      </w:r>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Pembayaran</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boleh</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dilakukan</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melalui</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kaunter</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Seksye</w:t>
      </w:r>
      <w:r w:rsidR="00571C9B">
        <w:rPr>
          <w:rFonts w:eastAsia="Times New Roman"/>
          <w:b/>
          <w:sz w:val="24"/>
          <w:szCs w:val="24"/>
          <w:lang w:val="en-GB"/>
        </w:rPr>
        <w:t>n</w:t>
      </w:r>
      <w:proofErr w:type="spellEnd"/>
      <w:r w:rsidR="00571C9B">
        <w:rPr>
          <w:rFonts w:eastAsia="Times New Roman"/>
          <w:b/>
          <w:sz w:val="24"/>
          <w:szCs w:val="24"/>
          <w:lang w:val="en-GB"/>
        </w:rPr>
        <w:t xml:space="preserve"> </w:t>
      </w:r>
      <w:proofErr w:type="spellStart"/>
      <w:r w:rsidR="00571C9B">
        <w:rPr>
          <w:rFonts w:eastAsia="Times New Roman"/>
          <w:b/>
          <w:sz w:val="24"/>
          <w:szCs w:val="24"/>
          <w:lang w:val="en-GB"/>
        </w:rPr>
        <w:t>Kewangan</w:t>
      </w:r>
      <w:proofErr w:type="spellEnd"/>
      <w:r w:rsidR="00571C9B">
        <w:rPr>
          <w:rFonts w:eastAsia="Times New Roman"/>
          <w:b/>
          <w:sz w:val="24"/>
          <w:szCs w:val="24"/>
          <w:lang w:val="en-GB"/>
        </w:rPr>
        <w:t xml:space="preserve">, </w:t>
      </w:r>
      <w:proofErr w:type="spellStart"/>
      <w:r w:rsidR="00571C9B">
        <w:rPr>
          <w:rFonts w:eastAsia="Times New Roman"/>
          <w:b/>
          <w:sz w:val="24"/>
          <w:szCs w:val="24"/>
          <w:lang w:val="en-GB"/>
        </w:rPr>
        <w:t>Akaun</w:t>
      </w:r>
      <w:proofErr w:type="spellEnd"/>
      <w:r w:rsidR="00571C9B">
        <w:rPr>
          <w:rFonts w:eastAsia="Times New Roman"/>
          <w:b/>
          <w:sz w:val="24"/>
          <w:szCs w:val="24"/>
          <w:lang w:val="en-GB"/>
        </w:rPr>
        <w:t xml:space="preserve"> dan Hasil </w:t>
      </w:r>
      <w:r w:rsidR="008F7CC9">
        <w:rPr>
          <w:rFonts w:eastAsia="Times New Roman"/>
          <w:b/>
          <w:sz w:val="24"/>
          <w:szCs w:val="24"/>
          <w:lang w:val="en-GB"/>
        </w:rPr>
        <w:t xml:space="preserve">NPRA </w:t>
      </w:r>
      <w:proofErr w:type="spellStart"/>
      <w:r w:rsidR="00571C9B" w:rsidRPr="00571C9B">
        <w:rPr>
          <w:rFonts w:eastAsia="Times New Roman"/>
          <w:b/>
          <w:sz w:val="24"/>
          <w:szCs w:val="24"/>
          <w:lang w:val="en-GB"/>
        </w:rPr>
        <w:t>atau</w:t>
      </w:r>
      <w:proofErr w:type="spellEnd"/>
      <w:r w:rsidR="00571C9B" w:rsidRPr="00571C9B">
        <w:rPr>
          <w:rFonts w:eastAsia="Times New Roman"/>
          <w:b/>
          <w:sz w:val="24"/>
          <w:szCs w:val="24"/>
          <w:lang w:val="en-GB"/>
        </w:rPr>
        <w:t xml:space="preserve"> pos.</w:t>
      </w:r>
    </w:p>
    <w:p w14:paraId="4F5BDDEE" w14:textId="7220BEE4" w:rsidR="00571C9B" w:rsidRPr="00571C9B" w:rsidRDefault="008F7CC9" w:rsidP="00571C9B">
      <w:pPr>
        <w:tabs>
          <w:tab w:val="left" w:pos="1950"/>
        </w:tabs>
        <w:spacing w:after="0" w:line="240" w:lineRule="auto"/>
        <w:jc w:val="both"/>
        <w:rPr>
          <w:rFonts w:eastAsia="Times New Roman"/>
          <w:i/>
          <w:sz w:val="24"/>
          <w:szCs w:val="24"/>
          <w:lang w:val="en-GB"/>
        </w:rPr>
      </w:pPr>
      <w:r>
        <w:rPr>
          <w:rFonts w:eastAsia="Times New Roman"/>
          <w:i/>
          <w:sz w:val="24"/>
          <w:szCs w:val="24"/>
          <w:lang w:val="en-GB"/>
        </w:rPr>
        <w:t xml:space="preserve">Method 1: </w:t>
      </w:r>
      <w:r w:rsidR="00571C9B" w:rsidRPr="00571C9B">
        <w:rPr>
          <w:rFonts w:eastAsia="Times New Roman"/>
          <w:i/>
          <w:sz w:val="24"/>
          <w:szCs w:val="24"/>
          <w:lang w:val="en-GB"/>
        </w:rPr>
        <w:t xml:space="preserve">Payment via bank draft/ money order. The payment should be made payable to the </w:t>
      </w:r>
      <w:r w:rsidR="00571C9B">
        <w:rPr>
          <w:rFonts w:eastAsia="Times New Roman"/>
          <w:i/>
          <w:sz w:val="24"/>
          <w:szCs w:val="24"/>
          <w:lang w:val="en-GB"/>
        </w:rPr>
        <w:t>“</w:t>
      </w:r>
      <w:r w:rsidR="009A6A3A">
        <w:rPr>
          <w:rFonts w:eastAsia="Times New Roman"/>
          <w:i/>
          <w:sz w:val="24"/>
          <w:szCs w:val="24"/>
          <w:lang w:val="en-GB"/>
        </w:rPr>
        <w:t>BAHAGIAN REGULATORI FARAMSI NEGARA”</w:t>
      </w:r>
      <w:r w:rsidR="00571C9B" w:rsidRPr="00571C9B">
        <w:rPr>
          <w:rFonts w:eastAsia="Times New Roman"/>
          <w:i/>
          <w:sz w:val="24"/>
          <w:szCs w:val="24"/>
          <w:lang w:val="en-GB"/>
        </w:rPr>
        <w:t>. Payme</w:t>
      </w:r>
      <w:r w:rsidR="00571C9B">
        <w:rPr>
          <w:rFonts w:eastAsia="Times New Roman"/>
          <w:i/>
          <w:sz w:val="24"/>
          <w:szCs w:val="24"/>
          <w:lang w:val="en-GB"/>
        </w:rPr>
        <w:t>nts can be made at the Finance</w:t>
      </w:r>
      <w:r w:rsidR="009A6A3A">
        <w:rPr>
          <w:rFonts w:eastAsia="Times New Roman"/>
          <w:i/>
          <w:sz w:val="24"/>
          <w:szCs w:val="24"/>
          <w:lang w:val="en-GB"/>
        </w:rPr>
        <w:t>,</w:t>
      </w:r>
      <w:r w:rsidR="00571C9B">
        <w:rPr>
          <w:rFonts w:eastAsia="Times New Roman"/>
          <w:i/>
          <w:sz w:val="24"/>
          <w:szCs w:val="24"/>
          <w:lang w:val="en-GB"/>
        </w:rPr>
        <w:t xml:space="preserve"> Revenue</w:t>
      </w:r>
      <w:r w:rsidR="009A6A3A">
        <w:rPr>
          <w:rFonts w:eastAsia="Times New Roman"/>
          <w:i/>
          <w:sz w:val="24"/>
          <w:szCs w:val="24"/>
          <w:lang w:val="en-GB"/>
        </w:rPr>
        <w:t>, and</w:t>
      </w:r>
      <w:r w:rsidR="00571C9B">
        <w:rPr>
          <w:rFonts w:eastAsia="Times New Roman"/>
          <w:i/>
          <w:sz w:val="24"/>
          <w:szCs w:val="24"/>
          <w:lang w:val="en-GB"/>
        </w:rPr>
        <w:t xml:space="preserve"> </w:t>
      </w:r>
      <w:r w:rsidR="00571C9B" w:rsidRPr="00571C9B">
        <w:rPr>
          <w:rFonts w:eastAsia="Times New Roman"/>
          <w:i/>
          <w:sz w:val="24"/>
          <w:szCs w:val="24"/>
          <w:lang w:val="en-GB"/>
        </w:rPr>
        <w:t>Accounts Section counter or by mail.</w:t>
      </w:r>
    </w:p>
    <w:p w14:paraId="381A2490" w14:textId="77777777" w:rsidR="00571C9B" w:rsidRDefault="00571C9B" w:rsidP="00571C9B">
      <w:pPr>
        <w:tabs>
          <w:tab w:val="left" w:pos="1950"/>
        </w:tabs>
        <w:spacing w:after="0" w:line="240" w:lineRule="auto"/>
        <w:jc w:val="both"/>
        <w:rPr>
          <w:rFonts w:eastAsia="Times New Roman"/>
          <w:b/>
          <w:sz w:val="24"/>
          <w:szCs w:val="24"/>
          <w:lang w:val="en-GB"/>
        </w:rPr>
      </w:pPr>
    </w:p>
    <w:p w14:paraId="1BEBB22C" w14:textId="1CEDE20C" w:rsidR="00405098" w:rsidRDefault="00405098" w:rsidP="00571C9B">
      <w:pPr>
        <w:tabs>
          <w:tab w:val="left" w:pos="1950"/>
        </w:tabs>
        <w:spacing w:after="0" w:line="240" w:lineRule="auto"/>
        <w:jc w:val="both"/>
        <w:rPr>
          <w:rFonts w:eastAsia="Times New Roman"/>
          <w:b/>
          <w:sz w:val="24"/>
          <w:szCs w:val="24"/>
          <w:lang w:val="en-GB"/>
        </w:rPr>
      </w:pPr>
      <w:proofErr w:type="spellStart"/>
      <w:r>
        <w:rPr>
          <w:rFonts w:eastAsia="Times New Roman"/>
          <w:b/>
          <w:sz w:val="24"/>
          <w:szCs w:val="24"/>
          <w:lang w:val="en-GB"/>
        </w:rPr>
        <w:t>Sila</w:t>
      </w:r>
      <w:proofErr w:type="spellEnd"/>
      <w:r>
        <w:rPr>
          <w:rFonts w:eastAsia="Times New Roman"/>
          <w:b/>
          <w:sz w:val="24"/>
          <w:szCs w:val="24"/>
          <w:lang w:val="en-GB"/>
        </w:rPr>
        <w:t xml:space="preserve"> </w:t>
      </w:r>
      <w:proofErr w:type="spellStart"/>
      <w:r>
        <w:rPr>
          <w:rFonts w:eastAsia="Times New Roman"/>
          <w:b/>
          <w:sz w:val="24"/>
          <w:szCs w:val="24"/>
          <w:lang w:val="en-GB"/>
        </w:rPr>
        <w:t>nyatakan</w:t>
      </w:r>
      <w:proofErr w:type="spellEnd"/>
      <w:r>
        <w:rPr>
          <w:rFonts w:eastAsia="Times New Roman"/>
          <w:b/>
          <w:sz w:val="24"/>
          <w:szCs w:val="24"/>
          <w:lang w:val="en-GB"/>
        </w:rPr>
        <w:t xml:space="preserve"> </w:t>
      </w:r>
      <w:proofErr w:type="spellStart"/>
      <w:r>
        <w:rPr>
          <w:rFonts w:eastAsia="Times New Roman"/>
          <w:b/>
          <w:sz w:val="24"/>
          <w:szCs w:val="24"/>
          <w:lang w:val="en-GB"/>
        </w:rPr>
        <w:t>nombor</w:t>
      </w:r>
      <w:proofErr w:type="spellEnd"/>
      <w:r>
        <w:rPr>
          <w:rFonts w:eastAsia="Times New Roman"/>
          <w:b/>
          <w:sz w:val="24"/>
          <w:szCs w:val="24"/>
          <w:lang w:val="en-GB"/>
        </w:rPr>
        <w:t xml:space="preserve"> </w:t>
      </w:r>
      <w:proofErr w:type="spellStart"/>
      <w:r>
        <w:rPr>
          <w:rFonts w:eastAsia="Times New Roman"/>
          <w:b/>
          <w:sz w:val="24"/>
          <w:szCs w:val="24"/>
          <w:lang w:val="en-GB"/>
        </w:rPr>
        <w:t>rujuka</w:t>
      </w:r>
      <w:r w:rsidR="00571C9B">
        <w:rPr>
          <w:rFonts w:eastAsia="Times New Roman"/>
          <w:b/>
          <w:sz w:val="24"/>
          <w:szCs w:val="24"/>
          <w:lang w:val="en-GB"/>
        </w:rPr>
        <w:t>n</w:t>
      </w:r>
      <w:proofErr w:type="spellEnd"/>
      <w:r w:rsidR="00571C9B">
        <w:rPr>
          <w:rFonts w:eastAsia="Times New Roman"/>
          <w:b/>
          <w:sz w:val="24"/>
          <w:szCs w:val="24"/>
          <w:lang w:val="en-GB"/>
        </w:rPr>
        <w:t xml:space="preserve"> </w:t>
      </w:r>
      <w:proofErr w:type="spellStart"/>
      <w:r w:rsidR="00571C9B">
        <w:rPr>
          <w:rFonts w:eastAsia="Times New Roman"/>
          <w:b/>
          <w:sz w:val="24"/>
          <w:szCs w:val="24"/>
          <w:lang w:val="en-GB"/>
        </w:rPr>
        <w:t>draf</w:t>
      </w:r>
      <w:proofErr w:type="spellEnd"/>
      <w:r w:rsidR="00571C9B">
        <w:rPr>
          <w:rFonts w:eastAsia="Times New Roman"/>
          <w:b/>
          <w:sz w:val="24"/>
          <w:szCs w:val="24"/>
          <w:lang w:val="en-GB"/>
        </w:rPr>
        <w:t xml:space="preserve"> bank/ </w:t>
      </w:r>
      <w:proofErr w:type="spellStart"/>
      <w:r w:rsidR="00571C9B">
        <w:rPr>
          <w:rFonts w:eastAsia="Times New Roman"/>
          <w:b/>
          <w:sz w:val="24"/>
          <w:szCs w:val="24"/>
          <w:lang w:val="en-GB"/>
        </w:rPr>
        <w:t>kiriman</w:t>
      </w:r>
      <w:proofErr w:type="spellEnd"/>
      <w:r w:rsidR="00571C9B">
        <w:rPr>
          <w:rFonts w:eastAsia="Times New Roman"/>
          <w:b/>
          <w:sz w:val="24"/>
          <w:szCs w:val="24"/>
          <w:lang w:val="en-GB"/>
        </w:rPr>
        <w:t xml:space="preserve"> wang </w:t>
      </w:r>
      <w:proofErr w:type="spellStart"/>
      <w:r w:rsidR="00571C9B">
        <w:rPr>
          <w:rFonts w:eastAsia="Times New Roman"/>
          <w:b/>
          <w:sz w:val="24"/>
          <w:szCs w:val="24"/>
          <w:lang w:val="en-GB"/>
        </w:rPr>
        <w:t>pos</w:t>
      </w:r>
      <w:proofErr w:type="spellEnd"/>
      <w:r w:rsidR="00571C9B">
        <w:rPr>
          <w:rFonts w:eastAsia="Times New Roman"/>
          <w:b/>
          <w:sz w:val="24"/>
          <w:szCs w:val="24"/>
          <w:lang w:val="en-GB"/>
        </w:rPr>
        <w:t>:</w:t>
      </w:r>
      <w:r w:rsidR="00BB01B1">
        <w:rPr>
          <w:rFonts w:eastAsia="Times New Roman"/>
          <w:b/>
          <w:sz w:val="24"/>
          <w:szCs w:val="24"/>
          <w:lang w:val="en-GB"/>
        </w:rPr>
        <w:t xml:space="preserve"> </w:t>
      </w:r>
      <w:r w:rsidR="00571C9B">
        <w:rPr>
          <w:rFonts w:eastAsia="Times New Roman"/>
          <w:b/>
          <w:sz w:val="24"/>
          <w:szCs w:val="24"/>
          <w:lang w:val="en-GB"/>
        </w:rPr>
        <w:t>_______________________</w:t>
      </w:r>
    </w:p>
    <w:p w14:paraId="272FC226" w14:textId="42965955" w:rsidR="00405098" w:rsidRDefault="00405098" w:rsidP="00571C9B">
      <w:pPr>
        <w:spacing w:after="0"/>
        <w:jc w:val="both"/>
        <w:rPr>
          <w:rFonts w:eastAsia="Times New Roman"/>
          <w:i/>
          <w:sz w:val="24"/>
          <w:szCs w:val="24"/>
          <w:lang w:val="en-GB"/>
        </w:rPr>
      </w:pPr>
      <w:r w:rsidRPr="00405098">
        <w:rPr>
          <w:rFonts w:eastAsia="Times New Roman"/>
          <w:i/>
          <w:sz w:val="24"/>
          <w:szCs w:val="24"/>
          <w:lang w:val="en-GB"/>
        </w:rPr>
        <w:t>Please provide the bank draft/ money</w:t>
      </w:r>
      <w:r w:rsidR="009A6A3A">
        <w:rPr>
          <w:rFonts w:eastAsia="Times New Roman"/>
          <w:i/>
          <w:sz w:val="24"/>
          <w:szCs w:val="24"/>
          <w:lang w:val="en-GB"/>
        </w:rPr>
        <w:t xml:space="preserve"> </w:t>
      </w:r>
      <w:r w:rsidRPr="00405098">
        <w:rPr>
          <w:rFonts w:eastAsia="Times New Roman"/>
          <w:i/>
          <w:sz w:val="24"/>
          <w:szCs w:val="24"/>
          <w:lang w:val="en-GB"/>
        </w:rPr>
        <w:t>order reference number:</w:t>
      </w:r>
      <w:r w:rsidR="00BB01B1">
        <w:rPr>
          <w:rFonts w:eastAsia="Times New Roman"/>
          <w:i/>
          <w:sz w:val="24"/>
          <w:szCs w:val="24"/>
          <w:lang w:val="en-GB"/>
        </w:rPr>
        <w:t xml:space="preserve"> </w:t>
      </w:r>
      <w:r w:rsidR="009A6A3A">
        <w:rPr>
          <w:rFonts w:eastAsia="Times New Roman"/>
          <w:i/>
          <w:sz w:val="24"/>
          <w:szCs w:val="24"/>
          <w:lang w:val="en-GB"/>
        </w:rPr>
        <w:t>_</w:t>
      </w:r>
      <w:r w:rsidR="00571C9B">
        <w:rPr>
          <w:rFonts w:eastAsia="Times New Roman"/>
          <w:i/>
          <w:sz w:val="24"/>
          <w:szCs w:val="24"/>
          <w:lang w:val="en-GB"/>
        </w:rPr>
        <w:t>______________________</w:t>
      </w:r>
    </w:p>
    <w:p w14:paraId="4A210967" w14:textId="77777777" w:rsidR="00405098" w:rsidRDefault="00405098" w:rsidP="00571C9B">
      <w:pPr>
        <w:spacing w:after="0"/>
        <w:jc w:val="both"/>
        <w:rPr>
          <w:b/>
          <w:noProof/>
          <w:sz w:val="24"/>
          <w:szCs w:val="24"/>
          <w:lang w:eastAsia="zh-TW"/>
        </w:rPr>
      </w:pPr>
    </w:p>
    <w:p w14:paraId="707703AB" w14:textId="6D05982F" w:rsidR="00405098" w:rsidRDefault="005F46C5" w:rsidP="00571C9B">
      <w:pPr>
        <w:tabs>
          <w:tab w:val="left" w:pos="1950"/>
        </w:tabs>
        <w:spacing w:after="0" w:line="240" w:lineRule="auto"/>
        <w:jc w:val="both"/>
        <w:rPr>
          <w:rFonts w:eastAsia="Times New Roman"/>
          <w:b/>
          <w:sz w:val="24"/>
          <w:szCs w:val="24"/>
          <w:lang w:val="en-GB"/>
        </w:rPr>
      </w:pPr>
      <w:sdt>
        <w:sdtPr>
          <w:rPr>
            <w:rFonts w:eastAsia="Times New Roman"/>
            <w:sz w:val="24"/>
            <w:szCs w:val="24"/>
            <w:lang w:val="en-GB"/>
          </w:rPr>
          <w:id w:val="-2075736879"/>
          <w14:checkbox>
            <w14:checked w14:val="0"/>
            <w14:checkedState w14:val="00FE" w14:font="Wingdings"/>
            <w14:uncheckedState w14:val="2610" w14:font="MS Gothic"/>
          </w14:checkbox>
        </w:sdtPr>
        <w:sdtEndPr/>
        <w:sdtContent>
          <w:r w:rsidR="00405098">
            <w:rPr>
              <w:rFonts w:ascii="MS Gothic" w:eastAsia="MS Gothic" w:hAnsi="MS Gothic" w:hint="eastAsia"/>
              <w:sz w:val="24"/>
              <w:szCs w:val="24"/>
              <w:lang w:val="en-GB"/>
            </w:rPr>
            <w:t>☐</w:t>
          </w:r>
        </w:sdtContent>
      </w:sdt>
      <w:r w:rsidR="00405098" w:rsidRPr="00C94B0F">
        <w:rPr>
          <w:rFonts w:eastAsia="Times New Roman"/>
          <w:sz w:val="24"/>
          <w:szCs w:val="24"/>
          <w:lang w:val="en-GB"/>
        </w:rPr>
        <w:t xml:space="preserve"> </w:t>
      </w:r>
      <w:proofErr w:type="spellStart"/>
      <w:r w:rsidR="008F7CC9">
        <w:rPr>
          <w:rFonts w:eastAsia="Times New Roman"/>
          <w:b/>
          <w:sz w:val="24"/>
          <w:szCs w:val="24"/>
          <w:lang w:val="en-GB"/>
        </w:rPr>
        <w:t>Kaedah</w:t>
      </w:r>
      <w:proofErr w:type="spellEnd"/>
      <w:r w:rsidR="008F7CC9">
        <w:rPr>
          <w:rFonts w:eastAsia="Times New Roman"/>
          <w:b/>
          <w:sz w:val="24"/>
          <w:szCs w:val="24"/>
          <w:lang w:val="en-GB"/>
        </w:rPr>
        <w:t xml:space="preserve"> 2: </w:t>
      </w:r>
      <w:proofErr w:type="spellStart"/>
      <w:r w:rsidR="00405098">
        <w:rPr>
          <w:rFonts w:eastAsia="Times New Roman"/>
          <w:b/>
          <w:sz w:val="24"/>
          <w:szCs w:val="24"/>
          <w:lang w:val="en-GB"/>
        </w:rPr>
        <w:t>Pembayaran</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melalui</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kad</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kredit</w:t>
      </w:r>
      <w:proofErr w:type="spellEnd"/>
      <w:r w:rsidR="00405098">
        <w:rPr>
          <w:rFonts w:eastAsia="Times New Roman"/>
          <w:b/>
          <w:sz w:val="24"/>
          <w:szCs w:val="24"/>
          <w:lang w:val="en-GB"/>
        </w:rPr>
        <w:t xml:space="preserve">/ </w:t>
      </w:r>
      <w:proofErr w:type="spellStart"/>
      <w:r w:rsidR="00405098">
        <w:rPr>
          <w:rFonts w:eastAsia="Times New Roman"/>
          <w:b/>
          <w:sz w:val="24"/>
          <w:szCs w:val="24"/>
          <w:lang w:val="en-GB"/>
        </w:rPr>
        <w:t>kad</w:t>
      </w:r>
      <w:proofErr w:type="spellEnd"/>
      <w:r w:rsidR="00405098">
        <w:rPr>
          <w:rFonts w:eastAsia="Times New Roman"/>
          <w:b/>
          <w:sz w:val="24"/>
          <w:szCs w:val="24"/>
          <w:lang w:val="en-GB"/>
        </w:rPr>
        <w:t xml:space="preserve"> debit</w:t>
      </w:r>
      <w:r w:rsidR="00571C9B">
        <w:rPr>
          <w:rFonts w:eastAsia="Times New Roman"/>
          <w:b/>
          <w:sz w:val="24"/>
          <w:szCs w:val="24"/>
          <w:lang w:val="en-GB"/>
        </w:rPr>
        <w:t xml:space="preserve"> di </w:t>
      </w:r>
      <w:proofErr w:type="spellStart"/>
      <w:r w:rsidR="00571C9B">
        <w:rPr>
          <w:rFonts w:eastAsia="Times New Roman"/>
          <w:b/>
          <w:sz w:val="24"/>
          <w:szCs w:val="24"/>
          <w:lang w:val="en-GB"/>
        </w:rPr>
        <w:t>kaunter</w:t>
      </w:r>
      <w:proofErr w:type="spellEnd"/>
      <w:r w:rsidR="00571C9B">
        <w:rPr>
          <w:rFonts w:eastAsia="Times New Roman"/>
          <w:b/>
          <w:sz w:val="24"/>
          <w:szCs w:val="24"/>
          <w:lang w:val="en-GB"/>
        </w:rPr>
        <w:t xml:space="preserve"> </w:t>
      </w:r>
      <w:proofErr w:type="spellStart"/>
      <w:r w:rsidR="00571C9B" w:rsidRPr="00571C9B">
        <w:rPr>
          <w:rFonts w:eastAsia="Times New Roman"/>
          <w:b/>
          <w:sz w:val="24"/>
          <w:szCs w:val="24"/>
          <w:lang w:val="en-GB"/>
        </w:rPr>
        <w:t>Seksyen</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Kewangan</w:t>
      </w:r>
      <w:proofErr w:type="spellEnd"/>
      <w:r w:rsidR="00571C9B" w:rsidRPr="00571C9B">
        <w:rPr>
          <w:rFonts w:eastAsia="Times New Roman"/>
          <w:b/>
          <w:sz w:val="24"/>
          <w:szCs w:val="24"/>
          <w:lang w:val="en-GB"/>
        </w:rPr>
        <w:t xml:space="preserve">, </w:t>
      </w:r>
      <w:proofErr w:type="spellStart"/>
      <w:r w:rsidR="00571C9B" w:rsidRPr="00571C9B">
        <w:rPr>
          <w:rFonts w:eastAsia="Times New Roman"/>
          <w:b/>
          <w:sz w:val="24"/>
          <w:szCs w:val="24"/>
          <w:lang w:val="en-GB"/>
        </w:rPr>
        <w:t>Akaun</w:t>
      </w:r>
      <w:proofErr w:type="spellEnd"/>
      <w:r w:rsidR="00571C9B" w:rsidRPr="00571C9B">
        <w:rPr>
          <w:rFonts w:eastAsia="Times New Roman"/>
          <w:b/>
          <w:sz w:val="24"/>
          <w:szCs w:val="24"/>
          <w:lang w:val="en-GB"/>
        </w:rPr>
        <w:t xml:space="preserve"> dan Hasil NPRA</w:t>
      </w:r>
    </w:p>
    <w:p w14:paraId="40AA0D37" w14:textId="05C75476" w:rsidR="00405098" w:rsidRPr="009A6A3A" w:rsidRDefault="008F7CC9" w:rsidP="00571C9B">
      <w:pPr>
        <w:spacing w:after="0"/>
        <w:jc w:val="both"/>
        <w:rPr>
          <w:rFonts w:eastAsia="Times New Roman"/>
          <w:i/>
          <w:sz w:val="24"/>
          <w:szCs w:val="24"/>
          <w:lang w:val="en-GB"/>
        </w:rPr>
      </w:pPr>
      <w:r>
        <w:rPr>
          <w:rFonts w:eastAsia="Times New Roman"/>
          <w:i/>
          <w:sz w:val="24"/>
          <w:szCs w:val="24"/>
          <w:lang w:val="en-GB"/>
        </w:rPr>
        <w:t xml:space="preserve">Method 2: </w:t>
      </w:r>
      <w:r w:rsidR="00405098" w:rsidRPr="00405098">
        <w:rPr>
          <w:rFonts w:eastAsia="Times New Roman"/>
          <w:i/>
          <w:sz w:val="24"/>
          <w:szCs w:val="24"/>
          <w:lang w:val="en-GB"/>
        </w:rPr>
        <w:t>Payment via credit card/ debit card</w:t>
      </w:r>
      <w:r w:rsidR="00571C9B" w:rsidRPr="006C3E4D">
        <w:rPr>
          <w:rFonts w:eastAsia="Times New Roman"/>
          <w:i/>
          <w:sz w:val="24"/>
          <w:szCs w:val="28"/>
          <w:lang w:val="en-GB"/>
        </w:rPr>
        <w:t xml:space="preserve"> made at the </w:t>
      </w:r>
      <w:r w:rsidR="00571C9B">
        <w:rPr>
          <w:rFonts w:eastAsia="Times New Roman" w:cs="Calibri"/>
          <w:i/>
          <w:szCs w:val="28"/>
          <w:lang w:val="en-GB"/>
        </w:rPr>
        <w:t>Finance</w:t>
      </w:r>
      <w:r w:rsidR="00BB01B1">
        <w:rPr>
          <w:rFonts w:eastAsia="Times New Roman" w:cs="Calibri"/>
          <w:i/>
          <w:szCs w:val="28"/>
          <w:lang w:val="en-GB"/>
        </w:rPr>
        <w:t>,</w:t>
      </w:r>
      <w:r w:rsidR="00571C9B">
        <w:rPr>
          <w:rFonts w:eastAsia="Times New Roman" w:cs="Calibri"/>
          <w:i/>
          <w:szCs w:val="28"/>
          <w:lang w:val="en-GB"/>
        </w:rPr>
        <w:t xml:space="preserve"> Revenue</w:t>
      </w:r>
      <w:r w:rsidR="00BB01B1">
        <w:rPr>
          <w:rFonts w:eastAsia="Times New Roman" w:cs="Calibri"/>
          <w:i/>
          <w:szCs w:val="28"/>
          <w:lang w:val="en-GB"/>
        </w:rPr>
        <w:t>, and</w:t>
      </w:r>
      <w:r w:rsidR="00571C9B">
        <w:rPr>
          <w:rFonts w:eastAsia="Times New Roman" w:cs="Calibri"/>
          <w:i/>
          <w:szCs w:val="28"/>
          <w:lang w:val="en-GB"/>
        </w:rPr>
        <w:t xml:space="preserve"> Accounts Section</w:t>
      </w:r>
      <w:r w:rsidR="00571C9B">
        <w:rPr>
          <w:rFonts w:eastAsia="Times New Roman"/>
          <w:i/>
          <w:sz w:val="24"/>
          <w:szCs w:val="28"/>
          <w:lang w:val="en-GB"/>
        </w:rPr>
        <w:t xml:space="preserve"> </w:t>
      </w:r>
      <w:r w:rsidR="00571C9B" w:rsidRPr="006C3E4D">
        <w:rPr>
          <w:rFonts w:eastAsia="Times New Roman"/>
          <w:i/>
          <w:sz w:val="24"/>
          <w:szCs w:val="28"/>
          <w:lang w:val="en-GB"/>
        </w:rPr>
        <w:t>counter</w:t>
      </w:r>
      <w:r w:rsidR="00571C9B">
        <w:rPr>
          <w:rFonts w:eastAsia="Times New Roman"/>
          <w:i/>
          <w:sz w:val="24"/>
          <w:szCs w:val="28"/>
          <w:lang w:val="en-GB"/>
        </w:rPr>
        <w:t>.</w:t>
      </w:r>
    </w:p>
    <w:p w14:paraId="56241215" w14:textId="77777777" w:rsidR="001D4B4A" w:rsidRPr="00014884" w:rsidRDefault="001D4B4A" w:rsidP="00571C9B">
      <w:pPr>
        <w:spacing w:after="0"/>
        <w:jc w:val="both"/>
        <w:rPr>
          <w:i/>
          <w:noProof/>
          <w:sz w:val="24"/>
          <w:szCs w:val="24"/>
          <w:lang w:eastAsia="zh-TW"/>
        </w:rPr>
      </w:pPr>
    </w:p>
    <w:tbl>
      <w:tblPr>
        <w:tblW w:w="0" w:type="auto"/>
        <w:tblLook w:val="04A0" w:firstRow="1" w:lastRow="0" w:firstColumn="1" w:lastColumn="0" w:noHBand="0" w:noVBand="1"/>
      </w:tblPr>
      <w:tblGrid>
        <w:gridCol w:w="1555"/>
        <w:gridCol w:w="283"/>
        <w:gridCol w:w="1848"/>
      </w:tblGrid>
      <w:tr w:rsidR="001D4B4A" w:rsidRPr="00014884" w14:paraId="72AC6572" w14:textId="77777777" w:rsidTr="00677218">
        <w:tc>
          <w:tcPr>
            <w:tcW w:w="1555" w:type="dxa"/>
            <w:shd w:val="clear" w:color="auto" w:fill="auto"/>
          </w:tcPr>
          <w:p w14:paraId="40D6923C" w14:textId="77777777" w:rsidR="001D4B4A" w:rsidRDefault="001D4B4A" w:rsidP="00571C9B">
            <w:pPr>
              <w:spacing w:after="0"/>
              <w:jc w:val="both"/>
              <w:rPr>
                <w:b/>
                <w:noProof/>
                <w:sz w:val="24"/>
                <w:szCs w:val="24"/>
                <w:lang w:eastAsia="zh-TW"/>
              </w:rPr>
            </w:pPr>
            <w:r>
              <w:rPr>
                <w:b/>
                <w:noProof/>
                <w:sz w:val="24"/>
                <w:szCs w:val="24"/>
                <w:lang w:eastAsia="zh-TW"/>
              </w:rPr>
              <w:t>KKM</w:t>
            </w:r>
          </w:p>
          <w:p w14:paraId="02B4E323" w14:textId="77777777" w:rsidR="001D4B4A" w:rsidRPr="001D4B4A" w:rsidRDefault="001D4B4A" w:rsidP="00571C9B">
            <w:pPr>
              <w:spacing w:after="0"/>
              <w:jc w:val="both"/>
              <w:rPr>
                <w:i/>
                <w:noProof/>
                <w:sz w:val="24"/>
                <w:szCs w:val="24"/>
                <w:lang w:eastAsia="zh-TW"/>
              </w:rPr>
            </w:pPr>
            <w:r>
              <w:rPr>
                <w:i/>
                <w:noProof/>
                <w:sz w:val="24"/>
                <w:szCs w:val="24"/>
                <w:lang w:eastAsia="zh-TW"/>
              </w:rPr>
              <w:t>MOH</w:t>
            </w:r>
          </w:p>
        </w:tc>
        <w:tc>
          <w:tcPr>
            <w:tcW w:w="283" w:type="dxa"/>
            <w:shd w:val="clear" w:color="auto" w:fill="auto"/>
          </w:tcPr>
          <w:p w14:paraId="707A794C" w14:textId="77777777" w:rsidR="001D4B4A" w:rsidRPr="00014884" w:rsidRDefault="001D4B4A" w:rsidP="00571C9B">
            <w:pPr>
              <w:spacing w:after="0"/>
              <w:jc w:val="both"/>
              <w:rPr>
                <w:b/>
                <w:noProof/>
                <w:sz w:val="24"/>
                <w:szCs w:val="24"/>
                <w:lang w:eastAsia="zh-TW"/>
              </w:rPr>
            </w:pPr>
            <w:r w:rsidRPr="00014884">
              <w:rPr>
                <w:b/>
                <w:noProof/>
                <w:sz w:val="24"/>
                <w:szCs w:val="24"/>
                <w:lang w:eastAsia="zh-TW"/>
              </w:rPr>
              <w:t>:</w:t>
            </w:r>
          </w:p>
        </w:tc>
        <w:tc>
          <w:tcPr>
            <w:tcW w:w="1848" w:type="dxa"/>
            <w:shd w:val="clear" w:color="auto" w:fill="auto"/>
          </w:tcPr>
          <w:p w14:paraId="258C52AC" w14:textId="77777777" w:rsidR="001D4B4A" w:rsidRDefault="001D4B4A" w:rsidP="00571C9B">
            <w:pPr>
              <w:spacing w:after="0"/>
              <w:jc w:val="both"/>
              <w:rPr>
                <w:b/>
                <w:noProof/>
                <w:sz w:val="24"/>
                <w:szCs w:val="24"/>
                <w:lang w:eastAsia="zh-TW"/>
              </w:rPr>
            </w:pPr>
            <w:r>
              <w:rPr>
                <w:b/>
                <w:noProof/>
                <w:sz w:val="24"/>
                <w:szCs w:val="24"/>
                <w:lang w:eastAsia="zh-TW"/>
              </w:rPr>
              <w:t>Dikecualikan</w:t>
            </w:r>
          </w:p>
          <w:p w14:paraId="134C56D8" w14:textId="77777777" w:rsidR="001D4B4A" w:rsidRPr="001D4B4A" w:rsidRDefault="001D4B4A" w:rsidP="00571C9B">
            <w:pPr>
              <w:spacing w:after="0"/>
              <w:jc w:val="both"/>
              <w:rPr>
                <w:i/>
                <w:noProof/>
                <w:sz w:val="24"/>
                <w:szCs w:val="24"/>
                <w:lang w:eastAsia="zh-TW"/>
              </w:rPr>
            </w:pPr>
            <w:r w:rsidRPr="001D4B4A">
              <w:rPr>
                <w:i/>
                <w:noProof/>
                <w:sz w:val="24"/>
                <w:szCs w:val="24"/>
                <w:lang w:eastAsia="zh-TW"/>
              </w:rPr>
              <w:t>Waived</w:t>
            </w:r>
          </w:p>
        </w:tc>
      </w:tr>
      <w:tr w:rsidR="001D4B4A" w:rsidRPr="00014884" w14:paraId="4339BA94" w14:textId="77777777" w:rsidTr="00677218">
        <w:tc>
          <w:tcPr>
            <w:tcW w:w="1555" w:type="dxa"/>
            <w:shd w:val="clear" w:color="auto" w:fill="auto"/>
          </w:tcPr>
          <w:p w14:paraId="5ABCC378" w14:textId="77777777" w:rsidR="001D4B4A" w:rsidRDefault="001D4B4A" w:rsidP="00571C9B">
            <w:pPr>
              <w:spacing w:after="0"/>
              <w:jc w:val="both"/>
              <w:rPr>
                <w:b/>
                <w:noProof/>
                <w:sz w:val="24"/>
                <w:szCs w:val="24"/>
                <w:lang w:eastAsia="zh-TW"/>
              </w:rPr>
            </w:pPr>
            <w:r>
              <w:rPr>
                <w:b/>
                <w:noProof/>
                <w:sz w:val="24"/>
                <w:szCs w:val="24"/>
                <w:lang w:eastAsia="zh-TW"/>
              </w:rPr>
              <w:t>Selain KKM</w:t>
            </w:r>
          </w:p>
          <w:p w14:paraId="16A3B294" w14:textId="77777777" w:rsidR="001D4B4A" w:rsidRPr="001D4B4A" w:rsidRDefault="001D4B4A" w:rsidP="00571C9B">
            <w:pPr>
              <w:spacing w:after="0"/>
              <w:jc w:val="both"/>
              <w:rPr>
                <w:i/>
                <w:noProof/>
                <w:sz w:val="24"/>
                <w:szCs w:val="24"/>
                <w:lang w:eastAsia="zh-TW"/>
              </w:rPr>
            </w:pPr>
            <w:r>
              <w:rPr>
                <w:i/>
                <w:noProof/>
                <w:sz w:val="24"/>
                <w:szCs w:val="24"/>
                <w:lang w:eastAsia="zh-TW"/>
              </w:rPr>
              <w:t>Non-MOH</w:t>
            </w:r>
          </w:p>
        </w:tc>
        <w:tc>
          <w:tcPr>
            <w:tcW w:w="283" w:type="dxa"/>
            <w:shd w:val="clear" w:color="auto" w:fill="auto"/>
          </w:tcPr>
          <w:p w14:paraId="2106A565" w14:textId="77777777" w:rsidR="001D4B4A" w:rsidRPr="00014884" w:rsidRDefault="001D4B4A" w:rsidP="00571C9B">
            <w:pPr>
              <w:spacing w:after="0"/>
              <w:jc w:val="both"/>
              <w:rPr>
                <w:b/>
                <w:noProof/>
                <w:sz w:val="24"/>
                <w:szCs w:val="24"/>
                <w:lang w:eastAsia="zh-TW"/>
              </w:rPr>
            </w:pPr>
            <w:r w:rsidRPr="00014884">
              <w:rPr>
                <w:b/>
                <w:noProof/>
                <w:sz w:val="24"/>
                <w:szCs w:val="24"/>
                <w:lang w:eastAsia="zh-TW"/>
              </w:rPr>
              <w:t>:</w:t>
            </w:r>
          </w:p>
        </w:tc>
        <w:tc>
          <w:tcPr>
            <w:tcW w:w="1848" w:type="dxa"/>
            <w:shd w:val="clear" w:color="auto" w:fill="auto"/>
          </w:tcPr>
          <w:p w14:paraId="1703CE10" w14:textId="77777777" w:rsidR="001D4B4A" w:rsidRDefault="001D4B4A" w:rsidP="00571C9B">
            <w:pPr>
              <w:spacing w:after="0"/>
              <w:jc w:val="both"/>
              <w:rPr>
                <w:b/>
                <w:noProof/>
                <w:sz w:val="24"/>
                <w:szCs w:val="24"/>
                <w:lang w:eastAsia="zh-TW"/>
              </w:rPr>
            </w:pPr>
            <w:r>
              <w:rPr>
                <w:b/>
                <w:noProof/>
                <w:sz w:val="24"/>
                <w:szCs w:val="24"/>
                <w:lang w:eastAsia="zh-TW"/>
              </w:rPr>
              <w:t>RM 500.00</w:t>
            </w:r>
          </w:p>
          <w:p w14:paraId="08050266" w14:textId="77777777" w:rsidR="001D4B4A" w:rsidRPr="001D4B4A" w:rsidRDefault="001D4B4A" w:rsidP="00571C9B">
            <w:pPr>
              <w:spacing w:after="0"/>
              <w:jc w:val="both"/>
              <w:rPr>
                <w:i/>
                <w:noProof/>
                <w:sz w:val="24"/>
                <w:szCs w:val="24"/>
                <w:lang w:eastAsia="zh-TW"/>
              </w:rPr>
            </w:pPr>
            <w:r>
              <w:rPr>
                <w:i/>
                <w:noProof/>
                <w:sz w:val="24"/>
                <w:szCs w:val="24"/>
                <w:lang w:eastAsia="zh-TW"/>
              </w:rPr>
              <w:t>MYR 500.00</w:t>
            </w:r>
          </w:p>
        </w:tc>
      </w:tr>
      <w:tr w:rsidR="001D4B4A" w:rsidRPr="00014884" w14:paraId="4BCCE3DE" w14:textId="77777777" w:rsidTr="00677218">
        <w:tc>
          <w:tcPr>
            <w:tcW w:w="1555" w:type="dxa"/>
            <w:shd w:val="clear" w:color="auto" w:fill="auto"/>
          </w:tcPr>
          <w:p w14:paraId="18B78A19" w14:textId="77777777" w:rsidR="001D4B4A" w:rsidRDefault="001D4B4A" w:rsidP="00571C9B">
            <w:pPr>
              <w:spacing w:after="0"/>
              <w:jc w:val="both"/>
              <w:rPr>
                <w:b/>
                <w:noProof/>
                <w:sz w:val="24"/>
                <w:szCs w:val="24"/>
                <w:lang w:eastAsia="zh-TW"/>
              </w:rPr>
            </w:pPr>
            <w:r>
              <w:rPr>
                <w:b/>
                <w:noProof/>
                <w:sz w:val="24"/>
                <w:szCs w:val="24"/>
                <w:lang w:eastAsia="zh-TW"/>
              </w:rPr>
              <w:t>Swasta</w:t>
            </w:r>
          </w:p>
          <w:p w14:paraId="54399BC0" w14:textId="77777777" w:rsidR="001D4B4A" w:rsidRPr="001D4B4A" w:rsidRDefault="001D4B4A" w:rsidP="00571C9B">
            <w:pPr>
              <w:spacing w:after="0"/>
              <w:jc w:val="both"/>
              <w:rPr>
                <w:i/>
                <w:noProof/>
                <w:sz w:val="24"/>
                <w:szCs w:val="24"/>
                <w:lang w:eastAsia="zh-TW"/>
              </w:rPr>
            </w:pPr>
            <w:r>
              <w:rPr>
                <w:i/>
                <w:noProof/>
                <w:sz w:val="24"/>
                <w:szCs w:val="24"/>
                <w:lang w:eastAsia="zh-TW"/>
              </w:rPr>
              <w:t>Private</w:t>
            </w:r>
          </w:p>
        </w:tc>
        <w:tc>
          <w:tcPr>
            <w:tcW w:w="283" w:type="dxa"/>
            <w:shd w:val="clear" w:color="auto" w:fill="auto"/>
          </w:tcPr>
          <w:p w14:paraId="4118F735" w14:textId="77777777" w:rsidR="001D4B4A" w:rsidRPr="00014884" w:rsidRDefault="001D4B4A" w:rsidP="00571C9B">
            <w:pPr>
              <w:spacing w:after="0"/>
              <w:jc w:val="both"/>
              <w:rPr>
                <w:b/>
                <w:noProof/>
                <w:sz w:val="24"/>
                <w:szCs w:val="24"/>
                <w:lang w:eastAsia="zh-TW"/>
              </w:rPr>
            </w:pPr>
            <w:r w:rsidRPr="00014884">
              <w:rPr>
                <w:b/>
                <w:noProof/>
                <w:sz w:val="24"/>
                <w:szCs w:val="24"/>
                <w:lang w:eastAsia="zh-TW"/>
              </w:rPr>
              <w:t>:</w:t>
            </w:r>
          </w:p>
        </w:tc>
        <w:tc>
          <w:tcPr>
            <w:tcW w:w="1848" w:type="dxa"/>
            <w:shd w:val="clear" w:color="auto" w:fill="auto"/>
          </w:tcPr>
          <w:p w14:paraId="75D079A7" w14:textId="77777777" w:rsidR="001D4B4A" w:rsidRDefault="001D4B4A" w:rsidP="00571C9B">
            <w:pPr>
              <w:spacing w:after="0"/>
              <w:jc w:val="both"/>
              <w:rPr>
                <w:b/>
                <w:noProof/>
                <w:sz w:val="24"/>
                <w:szCs w:val="24"/>
                <w:lang w:eastAsia="zh-TW"/>
              </w:rPr>
            </w:pPr>
            <w:r>
              <w:rPr>
                <w:b/>
                <w:noProof/>
                <w:sz w:val="24"/>
                <w:szCs w:val="24"/>
                <w:lang w:eastAsia="zh-TW"/>
              </w:rPr>
              <w:t>RM 1,000.00</w:t>
            </w:r>
          </w:p>
          <w:p w14:paraId="59D7EDDC" w14:textId="77777777" w:rsidR="001D4B4A" w:rsidRPr="001D4B4A" w:rsidRDefault="001D4B4A" w:rsidP="00571C9B">
            <w:pPr>
              <w:spacing w:after="0"/>
              <w:jc w:val="both"/>
              <w:rPr>
                <w:i/>
                <w:noProof/>
                <w:sz w:val="24"/>
                <w:szCs w:val="24"/>
                <w:lang w:eastAsia="zh-TW"/>
              </w:rPr>
            </w:pPr>
            <w:r>
              <w:rPr>
                <w:i/>
                <w:noProof/>
                <w:sz w:val="24"/>
                <w:szCs w:val="24"/>
                <w:lang w:eastAsia="zh-TW"/>
              </w:rPr>
              <w:t>MYR 1,000.00</w:t>
            </w:r>
          </w:p>
        </w:tc>
      </w:tr>
    </w:tbl>
    <w:p w14:paraId="0E4E986A" w14:textId="77777777" w:rsidR="001D4B4A" w:rsidRPr="00834400" w:rsidRDefault="001D4B4A" w:rsidP="00571C9B">
      <w:pPr>
        <w:tabs>
          <w:tab w:val="left" w:pos="1950"/>
        </w:tabs>
        <w:spacing w:after="0" w:line="240" w:lineRule="auto"/>
        <w:jc w:val="both"/>
        <w:rPr>
          <w:rFonts w:eastAsia="Times New Roman"/>
          <w:i/>
          <w:sz w:val="28"/>
          <w:szCs w:val="28"/>
          <w:highlight w:val="yellow"/>
          <w:lang w:val="en-GB"/>
        </w:rPr>
      </w:pPr>
    </w:p>
    <w:p w14:paraId="7839C909" w14:textId="6AA5E897" w:rsidR="001D4B4A" w:rsidRPr="00311C1A" w:rsidRDefault="001D4B4A" w:rsidP="00571C9B">
      <w:pPr>
        <w:tabs>
          <w:tab w:val="left" w:pos="1950"/>
        </w:tabs>
        <w:spacing w:after="0" w:line="240" w:lineRule="auto"/>
        <w:jc w:val="both"/>
        <w:rPr>
          <w:rFonts w:eastAsia="Times New Roman" w:cs="Calibri"/>
          <w:b/>
          <w:lang w:val="en-GB"/>
        </w:rPr>
      </w:pPr>
      <w:r w:rsidRPr="00311C1A">
        <w:rPr>
          <w:rFonts w:eastAsia="Times New Roman" w:cs="Calibri"/>
          <w:b/>
          <w:lang w:val="en-GB"/>
        </w:rPr>
        <w:t>*Nota:</w:t>
      </w:r>
    </w:p>
    <w:p w14:paraId="79D8E2FC" w14:textId="3E2F9CF7" w:rsidR="008F55A7" w:rsidRPr="008F55A7" w:rsidRDefault="008F55A7" w:rsidP="00571C9B">
      <w:pPr>
        <w:tabs>
          <w:tab w:val="left" w:pos="1950"/>
        </w:tabs>
        <w:spacing w:after="0" w:line="240" w:lineRule="auto"/>
        <w:jc w:val="both"/>
        <w:rPr>
          <w:rFonts w:eastAsia="Times New Roman" w:cs="Calibri"/>
          <w:i/>
          <w:lang w:val="en-GB"/>
        </w:rPr>
      </w:pPr>
      <w:r w:rsidRPr="008F55A7">
        <w:rPr>
          <w:rFonts w:eastAsia="Times New Roman" w:cs="Calibri"/>
          <w:i/>
          <w:lang w:val="en-GB"/>
        </w:rPr>
        <w:t>*Note:</w:t>
      </w:r>
    </w:p>
    <w:p w14:paraId="1E97C5C5" w14:textId="77777777" w:rsidR="008F55A7" w:rsidRDefault="008F55A7" w:rsidP="008F55A7">
      <w:pPr>
        <w:pStyle w:val="ListParagraph"/>
        <w:tabs>
          <w:tab w:val="left" w:pos="1950"/>
        </w:tabs>
        <w:ind w:left="426"/>
        <w:jc w:val="both"/>
        <w:rPr>
          <w:rFonts w:ascii="Calibri" w:hAnsi="Calibri" w:cs="Calibri"/>
          <w:sz w:val="22"/>
          <w:szCs w:val="22"/>
        </w:rPr>
      </w:pPr>
    </w:p>
    <w:p w14:paraId="3B201227" w14:textId="0CD388AF" w:rsidR="008F55A7" w:rsidRPr="00311C1A" w:rsidRDefault="008F55A7" w:rsidP="008F55A7">
      <w:pPr>
        <w:pStyle w:val="ListParagraph"/>
        <w:numPr>
          <w:ilvl w:val="0"/>
          <w:numId w:val="23"/>
        </w:numPr>
        <w:tabs>
          <w:tab w:val="left" w:pos="1950"/>
        </w:tabs>
        <w:ind w:left="426"/>
        <w:jc w:val="both"/>
        <w:rPr>
          <w:rFonts w:ascii="Calibri" w:hAnsi="Calibri" w:cs="Calibri"/>
          <w:b/>
          <w:sz w:val="22"/>
          <w:szCs w:val="22"/>
        </w:rPr>
      </w:pPr>
      <w:r w:rsidRPr="00311C1A">
        <w:rPr>
          <w:rFonts w:ascii="Calibri" w:hAnsi="Calibri" w:cs="Calibri"/>
          <w:b/>
          <w:sz w:val="22"/>
          <w:szCs w:val="22"/>
        </w:rPr>
        <w:t xml:space="preserve">Mohon </w:t>
      </w:r>
      <w:proofErr w:type="spellStart"/>
      <w:r w:rsidRPr="00311C1A">
        <w:rPr>
          <w:rFonts w:ascii="Calibri" w:hAnsi="Calibri" w:cs="Calibri"/>
          <w:b/>
          <w:sz w:val="22"/>
          <w:szCs w:val="22"/>
        </w:rPr>
        <w:t>rujuk</w:t>
      </w:r>
      <w:proofErr w:type="spellEnd"/>
      <w:r w:rsidRPr="00311C1A">
        <w:rPr>
          <w:rFonts w:ascii="Calibri" w:hAnsi="Calibri" w:cs="Calibri"/>
          <w:b/>
          <w:sz w:val="22"/>
          <w:szCs w:val="22"/>
        </w:rPr>
        <w:t xml:space="preserve"> garis </w:t>
      </w:r>
      <w:proofErr w:type="spellStart"/>
      <w:r w:rsidRPr="00311C1A">
        <w:rPr>
          <w:rFonts w:ascii="Calibri" w:hAnsi="Calibri" w:cs="Calibri"/>
          <w:b/>
          <w:sz w:val="22"/>
          <w:szCs w:val="22"/>
        </w:rPr>
        <w:t>panduan</w:t>
      </w:r>
      <w:proofErr w:type="spellEnd"/>
      <w:r w:rsidRPr="00311C1A">
        <w:rPr>
          <w:rFonts w:ascii="Calibri" w:hAnsi="Calibri" w:cs="Calibri"/>
          <w:b/>
          <w:sz w:val="22"/>
          <w:szCs w:val="22"/>
        </w:rPr>
        <w:t xml:space="preserve"> </w:t>
      </w:r>
      <w:r w:rsidRPr="00311C1A">
        <w:rPr>
          <w:rFonts w:ascii="Calibri" w:hAnsi="Calibri" w:cs="Calibri"/>
          <w:b/>
          <w:i/>
          <w:sz w:val="22"/>
          <w:szCs w:val="22"/>
        </w:rPr>
        <w:t>Malaysian Guideline for Bioequivalence Inspection</w:t>
      </w:r>
      <w:r w:rsidRPr="00311C1A">
        <w:rPr>
          <w:rFonts w:ascii="Calibri" w:hAnsi="Calibri" w:cs="Calibri"/>
          <w:b/>
          <w:sz w:val="22"/>
          <w:szCs w:val="22"/>
        </w:rPr>
        <w:t xml:space="preserve"> </w:t>
      </w:r>
      <w:proofErr w:type="spellStart"/>
      <w:r w:rsidRPr="00311C1A">
        <w:rPr>
          <w:rFonts w:ascii="Calibri" w:hAnsi="Calibri" w:cs="Calibri"/>
          <w:b/>
          <w:sz w:val="22"/>
          <w:szCs w:val="22"/>
        </w:rPr>
        <w:t>edisi</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terkini</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bagi</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pengiraan</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yuran</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pemprosesan</w:t>
      </w:r>
      <w:proofErr w:type="spellEnd"/>
      <w:r w:rsidRPr="00311C1A">
        <w:rPr>
          <w:rFonts w:ascii="Calibri" w:hAnsi="Calibri" w:cs="Calibri"/>
          <w:b/>
          <w:sz w:val="22"/>
          <w:szCs w:val="22"/>
        </w:rPr>
        <w:t xml:space="preserve"> dan </w:t>
      </w:r>
      <w:proofErr w:type="spellStart"/>
      <w:r w:rsidRPr="00311C1A">
        <w:rPr>
          <w:rFonts w:ascii="Calibri" w:hAnsi="Calibri" w:cs="Calibri"/>
          <w:b/>
          <w:sz w:val="22"/>
          <w:szCs w:val="22"/>
        </w:rPr>
        <w:t>yuran</w:t>
      </w:r>
      <w:proofErr w:type="spellEnd"/>
      <w:r w:rsidRPr="00311C1A">
        <w:rPr>
          <w:rFonts w:ascii="Calibri" w:hAnsi="Calibri" w:cs="Calibri"/>
          <w:b/>
          <w:sz w:val="22"/>
          <w:szCs w:val="22"/>
        </w:rPr>
        <w:t xml:space="preserve"> </w:t>
      </w:r>
      <w:proofErr w:type="spellStart"/>
      <w:r w:rsidRPr="00311C1A">
        <w:rPr>
          <w:rFonts w:ascii="Calibri" w:hAnsi="Calibri" w:cs="Calibri"/>
          <w:b/>
          <w:sz w:val="22"/>
          <w:szCs w:val="22"/>
        </w:rPr>
        <w:t>pemeriksaan</w:t>
      </w:r>
      <w:proofErr w:type="spellEnd"/>
      <w:r w:rsidRPr="00311C1A">
        <w:rPr>
          <w:rFonts w:ascii="Calibri" w:hAnsi="Calibri" w:cs="Calibri"/>
          <w:b/>
          <w:sz w:val="22"/>
          <w:szCs w:val="22"/>
        </w:rPr>
        <w:t>.</w:t>
      </w:r>
    </w:p>
    <w:p w14:paraId="2A2F629D" w14:textId="6944D5E7" w:rsidR="008F55A7" w:rsidRPr="008F55A7" w:rsidRDefault="008F55A7" w:rsidP="008F55A7">
      <w:pPr>
        <w:pStyle w:val="ListParagraph"/>
        <w:tabs>
          <w:tab w:val="left" w:pos="1950"/>
        </w:tabs>
        <w:ind w:left="426"/>
        <w:jc w:val="both"/>
        <w:rPr>
          <w:rFonts w:ascii="Calibri" w:hAnsi="Calibri" w:cs="Calibri"/>
          <w:i/>
          <w:sz w:val="22"/>
          <w:szCs w:val="22"/>
        </w:rPr>
      </w:pPr>
      <w:r w:rsidRPr="008F55A7">
        <w:rPr>
          <w:rFonts w:ascii="Calibri" w:hAnsi="Calibri" w:cs="Calibri"/>
          <w:i/>
          <w:sz w:val="22"/>
          <w:szCs w:val="22"/>
        </w:rPr>
        <w:t>Please refer to the latest edition of the Malaysian Guideline for Bioequivalence Inspection for the calculation of processing and inspection fees.</w:t>
      </w:r>
    </w:p>
    <w:p w14:paraId="15427424" w14:textId="77777777" w:rsidR="001D4B4A" w:rsidRPr="008F55A7" w:rsidRDefault="001D4B4A" w:rsidP="00571C9B">
      <w:pPr>
        <w:tabs>
          <w:tab w:val="left" w:pos="1950"/>
        </w:tabs>
        <w:spacing w:after="0" w:line="240" w:lineRule="auto"/>
        <w:jc w:val="both"/>
        <w:rPr>
          <w:rFonts w:eastAsia="Times New Roman" w:cs="Calibri"/>
          <w:lang w:val="en-GB"/>
        </w:rPr>
      </w:pPr>
    </w:p>
    <w:p w14:paraId="0D34423B" w14:textId="77777777" w:rsidR="00336E3A" w:rsidRDefault="00336E3A" w:rsidP="00571C9B">
      <w:pPr>
        <w:tabs>
          <w:tab w:val="left" w:pos="1950"/>
        </w:tabs>
        <w:spacing w:after="0" w:line="240" w:lineRule="auto"/>
        <w:jc w:val="both"/>
        <w:rPr>
          <w:b/>
          <w:sz w:val="28"/>
          <w:szCs w:val="28"/>
        </w:rPr>
      </w:pPr>
    </w:p>
    <w:p w14:paraId="28DD9133" w14:textId="77777777" w:rsidR="001D4B4A" w:rsidRDefault="001D4B4A" w:rsidP="00571C9B">
      <w:pPr>
        <w:tabs>
          <w:tab w:val="left" w:pos="1950"/>
        </w:tabs>
        <w:spacing w:after="0" w:line="240" w:lineRule="auto"/>
        <w:jc w:val="both"/>
        <w:rPr>
          <w:b/>
          <w:sz w:val="28"/>
          <w:szCs w:val="28"/>
        </w:rPr>
      </w:pPr>
    </w:p>
    <w:p w14:paraId="57181B1B" w14:textId="77777777" w:rsidR="001D4B4A" w:rsidRDefault="001D4B4A" w:rsidP="00571C9B">
      <w:pPr>
        <w:tabs>
          <w:tab w:val="left" w:pos="1950"/>
        </w:tabs>
        <w:spacing w:after="0" w:line="240" w:lineRule="auto"/>
        <w:jc w:val="both"/>
        <w:rPr>
          <w:b/>
          <w:sz w:val="28"/>
          <w:szCs w:val="28"/>
        </w:rPr>
      </w:pPr>
    </w:p>
    <w:p w14:paraId="52D4C2E2" w14:textId="77777777" w:rsidR="001D4B4A" w:rsidRDefault="001D4B4A" w:rsidP="00571C9B">
      <w:pPr>
        <w:tabs>
          <w:tab w:val="left" w:pos="1950"/>
        </w:tabs>
        <w:spacing w:after="0" w:line="240" w:lineRule="auto"/>
        <w:jc w:val="both"/>
        <w:rPr>
          <w:b/>
          <w:sz w:val="28"/>
          <w:szCs w:val="28"/>
        </w:rPr>
      </w:pPr>
    </w:p>
    <w:p w14:paraId="5570515A" w14:textId="77777777" w:rsidR="00571C9B" w:rsidRDefault="00571C9B" w:rsidP="00571C9B">
      <w:pPr>
        <w:spacing w:after="0" w:line="240" w:lineRule="auto"/>
        <w:jc w:val="both"/>
        <w:rPr>
          <w:rFonts w:eastAsia="Times New Roman"/>
          <w:b/>
          <w:sz w:val="28"/>
          <w:szCs w:val="28"/>
          <w:lang w:val="en-GB"/>
        </w:rPr>
      </w:pPr>
      <w:r>
        <w:rPr>
          <w:b/>
          <w:sz w:val="28"/>
          <w:szCs w:val="28"/>
        </w:rPr>
        <w:br w:type="page"/>
      </w:r>
    </w:p>
    <w:p w14:paraId="1EC96E9B" w14:textId="6631DBAE" w:rsidR="00AF576B" w:rsidRDefault="00AF576B" w:rsidP="00A455FB">
      <w:pPr>
        <w:pStyle w:val="ListParagraph"/>
        <w:ind w:left="0"/>
        <w:jc w:val="both"/>
        <w:rPr>
          <w:rFonts w:ascii="Calibri" w:hAnsi="Calibri"/>
          <w:b/>
          <w:sz w:val="28"/>
          <w:szCs w:val="28"/>
        </w:rPr>
      </w:pPr>
      <w:r w:rsidRPr="001E4949">
        <w:rPr>
          <w:rFonts w:ascii="Calibri" w:hAnsi="Calibri"/>
          <w:b/>
          <w:sz w:val="28"/>
          <w:szCs w:val="28"/>
        </w:rPr>
        <w:lastRenderedPageBreak/>
        <w:t xml:space="preserve">BAHAGIAN </w:t>
      </w:r>
      <w:r w:rsidR="00347450">
        <w:rPr>
          <w:rFonts w:ascii="Calibri" w:eastAsia="PMingLiU" w:hAnsi="Calibri"/>
          <w:b/>
          <w:sz w:val="28"/>
          <w:szCs w:val="28"/>
          <w:lang w:eastAsia="zh-TW"/>
        </w:rPr>
        <w:t>6</w:t>
      </w:r>
      <w:r w:rsidR="00250D2D">
        <w:rPr>
          <w:rFonts w:ascii="Calibri" w:eastAsia="PMingLiU" w:hAnsi="Calibri"/>
          <w:b/>
          <w:sz w:val="28"/>
          <w:szCs w:val="28"/>
          <w:lang w:eastAsia="zh-TW"/>
        </w:rPr>
        <w:tab/>
      </w:r>
      <w:r w:rsidRPr="001E4949">
        <w:rPr>
          <w:rFonts w:ascii="Calibri" w:hAnsi="Calibri"/>
          <w:b/>
          <w:sz w:val="28"/>
          <w:szCs w:val="28"/>
        </w:rPr>
        <w:t>:</w:t>
      </w:r>
      <w:r w:rsidR="00250D2D">
        <w:rPr>
          <w:rFonts w:ascii="Calibri" w:eastAsia="PMingLiU" w:hAnsi="Calibri"/>
          <w:b/>
          <w:sz w:val="28"/>
          <w:szCs w:val="28"/>
          <w:lang w:eastAsia="zh-TW"/>
        </w:rPr>
        <w:t xml:space="preserve"> </w:t>
      </w:r>
      <w:r w:rsidR="007452A6">
        <w:rPr>
          <w:rFonts w:ascii="Calibri" w:eastAsia="PMingLiU" w:hAnsi="Calibri"/>
          <w:b/>
          <w:sz w:val="28"/>
          <w:szCs w:val="28"/>
          <w:lang w:eastAsia="zh-TW"/>
        </w:rPr>
        <w:t>TERMA DAN SYARAT PEMERIKSAAN</w:t>
      </w:r>
    </w:p>
    <w:p w14:paraId="30A4E0B7" w14:textId="43205D8D" w:rsidR="00DB49FB" w:rsidRPr="00DB49FB" w:rsidRDefault="00DB49FB" w:rsidP="00A455FB">
      <w:pPr>
        <w:pStyle w:val="ListParagraph"/>
        <w:ind w:left="0"/>
        <w:jc w:val="both"/>
        <w:rPr>
          <w:rFonts w:ascii="Calibri" w:hAnsi="Calibri"/>
          <w:i/>
          <w:sz w:val="28"/>
          <w:szCs w:val="28"/>
        </w:rPr>
      </w:pPr>
      <w:r>
        <w:rPr>
          <w:rFonts w:ascii="Calibri" w:hAnsi="Calibri"/>
          <w:i/>
          <w:sz w:val="28"/>
          <w:szCs w:val="28"/>
        </w:rPr>
        <w:t>PART 6</w:t>
      </w:r>
      <w:r w:rsidR="00250D2D">
        <w:rPr>
          <w:rFonts w:ascii="Calibri" w:hAnsi="Calibri"/>
          <w:i/>
          <w:sz w:val="28"/>
          <w:szCs w:val="28"/>
        </w:rPr>
        <w:tab/>
      </w:r>
      <w:r w:rsidR="00250D2D">
        <w:rPr>
          <w:rFonts w:ascii="Calibri" w:hAnsi="Calibri"/>
          <w:i/>
          <w:sz w:val="28"/>
          <w:szCs w:val="28"/>
        </w:rPr>
        <w:tab/>
        <w:t xml:space="preserve">: </w:t>
      </w:r>
      <w:r w:rsidR="007452A6">
        <w:rPr>
          <w:rFonts w:ascii="Calibri" w:hAnsi="Calibri"/>
          <w:i/>
          <w:sz w:val="28"/>
          <w:szCs w:val="28"/>
        </w:rPr>
        <w:t>TERMS AND CONDITIONS OF INSPECTION</w:t>
      </w:r>
    </w:p>
    <w:p w14:paraId="404D8CFE" w14:textId="77777777" w:rsidR="002B78C9" w:rsidRPr="00B84846" w:rsidRDefault="002B78C9" w:rsidP="007F630C">
      <w:pPr>
        <w:spacing w:after="0"/>
        <w:rPr>
          <w:i/>
          <w:sz w:val="24"/>
          <w:szCs w:val="28"/>
        </w:rPr>
      </w:pPr>
    </w:p>
    <w:p w14:paraId="7A26D52B" w14:textId="77777777" w:rsidR="00DB49FB" w:rsidRPr="00DB49FB" w:rsidRDefault="006A7A9A" w:rsidP="00DB49FB">
      <w:pPr>
        <w:numPr>
          <w:ilvl w:val="0"/>
          <w:numId w:val="3"/>
        </w:numPr>
        <w:tabs>
          <w:tab w:val="left" w:pos="180"/>
          <w:tab w:val="left" w:pos="450"/>
        </w:tabs>
        <w:spacing w:after="0" w:line="240" w:lineRule="auto"/>
        <w:ind w:left="450" w:hanging="450"/>
        <w:jc w:val="both"/>
        <w:rPr>
          <w:rFonts w:eastAsia="Times New Roman"/>
          <w:b/>
          <w:sz w:val="24"/>
          <w:szCs w:val="24"/>
          <w:lang w:val="sv-SE"/>
        </w:rPr>
      </w:pPr>
      <w:r w:rsidRPr="00DB49FB">
        <w:rPr>
          <w:rFonts w:eastAsia="Times New Roman"/>
          <w:b/>
          <w:sz w:val="24"/>
          <w:szCs w:val="24"/>
          <w:lang w:val="sv-SE"/>
        </w:rPr>
        <w:t>Saya dengan ini, mengaku bahawa s</w:t>
      </w:r>
      <w:r w:rsidR="00133B42" w:rsidRPr="00DB49FB">
        <w:rPr>
          <w:rFonts w:eastAsia="Times New Roman"/>
          <w:b/>
          <w:sz w:val="24"/>
          <w:szCs w:val="24"/>
          <w:lang w:val="sv-SE"/>
        </w:rPr>
        <w:t>emua kenyataan di atas adalah benar.</w:t>
      </w:r>
    </w:p>
    <w:p w14:paraId="3ECCDE37" w14:textId="3963C44B" w:rsidR="00DB49FB" w:rsidRPr="00DB49FB" w:rsidRDefault="00DB49FB" w:rsidP="00DB49FB">
      <w:pPr>
        <w:tabs>
          <w:tab w:val="left" w:pos="180"/>
          <w:tab w:val="left" w:pos="450"/>
        </w:tabs>
        <w:spacing w:after="0" w:line="240" w:lineRule="auto"/>
        <w:ind w:left="450"/>
        <w:jc w:val="both"/>
        <w:rPr>
          <w:rFonts w:eastAsia="Times New Roman"/>
          <w:i/>
          <w:sz w:val="24"/>
          <w:szCs w:val="24"/>
          <w:lang w:val="sv-SE"/>
        </w:rPr>
      </w:pPr>
      <w:r w:rsidRPr="00DB49FB">
        <w:rPr>
          <w:rFonts w:eastAsia="Times New Roman"/>
          <w:i/>
          <w:sz w:val="24"/>
          <w:szCs w:val="24"/>
          <w:lang w:val="sv-SE"/>
        </w:rPr>
        <w:t>I hereby</w:t>
      </w:r>
      <w:r w:rsidR="009A6A3A">
        <w:rPr>
          <w:rFonts w:eastAsia="Times New Roman"/>
          <w:i/>
          <w:sz w:val="24"/>
          <w:szCs w:val="24"/>
          <w:lang w:val="sv-SE"/>
        </w:rPr>
        <w:t xml:space="preserve"> declare that all information provided and contained in this form is</w:t>
      </w:r>
      <w:r w:rsidRPr="00DB49FB">
        <w:rPr>
          <w:rFonts w:eastAsia="Times New Roman"/>
          <w:i/>
          <w:sz w:val="24"/>
          <w:szCs w:val="24"/>
          <w:lang w:val="sv-SE"/>
        </w:rPr>
        <w:t xml:space="preserve"> true and accurate.</w:t>
      </w:r>
    </w:p>
    <w:p w14:paraId="5475A6BE" w14:textId="77777777" w:rsidR="00DB49FB" w:rsidRPr="00DB49FB" w:rsidRDefault="00DB49FB" w:rsidP="00DB49FB">
      <w:pPr>
        <w:tabs>
          <w:tab w:val="left" w:pos="180"/>
          <w:tab w:val="left" w:pos="450"/>
        </w:tabs>
        <w:spacing w:after="0" w:line="240" w:lineRule="auto"/>
        <w:ind w:left="450"/>
        <w:jc w:val="both"/>
        <w:rPr>
          <w:rFonts w:eastAsia="Times New Roman"/>
          <w:sz w:val="24"/>
          <w:szCs w:val="24"/>
          <w:lang w:val="sv-SE"/>
        </w:rPr>
      </w:pPr>
    </w:p>
    <w:p w14:paraId="22F51144" w14:textId="31263D8A" w:rsidR="007452A6" w:rsidRPr="00DB49FB" w:rsidRDefault="007452A6" w:rsidP="007452A6">
      <w:pPr>
        <w:numPr>
          <w:ilvl w:val="0"/>
          <w:numId w:val="3"/>
        </w:numPr>
        <w:tabs>
          <w:tab w:val="clear" w:pos="862"/>
          <w:tab w:val="left" w:pos="180"/>
          <w:tab w:val="left" w:pos="450"/>
        </w:tabs>
        <w:spacing w:after="0"/>
        <w:ind w:left="450" w:hanging="450"/>
        <w:jc w:val="both"/>
        <w:rPr>
          <w:b/>
          <w:sz w:val="24"/>
          <w:szCs w:val="24"/>
          <w:lang w:val="ms-MY"/>
        </w:rPr>
      </w:pPr>
      <w:r>
        <w:rPr>
          <w:b/>
          <w:sz w:val="24"/>
          <w:szCs w:val="24"/>
          <w:lang w:val="ms-MY"/>
        </w:rPr>
        <w:t xml:space="preserve">Saya dengan ini </w:t>
      </w:r>
      <w:r w:rsidRPr="00DB49FB">
        <w:rPr>
          <w:b/>
          <w:sz w:val="24"/>
          <w:szCs w:val="24"/>
          <w:lang w:val="ms-MY"/>
        </w:rPr>
        <w:t>bersetuju dengan butir-butiran seperti yang dinyatakan dalam Bahagian 1: Proses Permohonan dan Maklumat Pembayaran.</w:t>
      </w:r>
    </w:p>
    <w:p w14:paraId="2EA43525" w14:textId="755549ED" w:rsidR="007452A6" w:rsidRDefault="007452A6" w:rsidP="007452A6">
      <w:pPr>
        <w:tabs>
          <w:tab w:val="left" w:pos="180"/>
          <w:tab w:val="left" w:pos="450"/>
        </w:tabs>
        <w:spacing w:after="0"/>
        <w:ind w:left="450"/>
        <w:jc w:val="both"/>
        <w:rPr>
          <w:i/>
          <w:sz w:val="24"/>
          <w:szCs w:val="24"/>
          <w:lang w:val="ms-MY"/>
        </w:rPr>
      </w:pPr>
      <w:r>
        <w:rPr>
          <w:i/>
          <w:sz w:val="24"/>
          <w:szCs w:val="24"/>
          <w:lang w:val="ms-MY"/>
        </w:rPr>
        <w:t>I hereby</w:t>
      </w:r>
      <w:r w:rsidR="009A6A3A">
        <w:rPr>
          <w:i/>
          <w:sz w:val="24"/>
          <w:szCs w:val="24"/>
          <w:lang w:val="ms-MY"/>
        </w:rPr>
        <w:t xml:space="preserve"> agree with the </w:t>
      </w:r>
      <w:r w:rsidRPr="00DB49FB">
        <w:rPr>
          <w:i/>
          <w:sz w:val="24"/>
          <w:szCs w:val="24"/>
          <w:lang w:val="ms-MY"/>
        </w:rPr>
        <w:t>information as stated in Part 1: Application Process and Payment Information.</w:t>
      </w:r>
    </w:p>
    <w:p w14:paraId="13E04BF9" w14:textId="77777777" w:rsidR="007452A6" w:rsidRPr="00DB49FB" w:rsidRDefault="007452A6" w:rsidP="007452A6">
      <w:pPr>
        <w:tabs>
          <w:tab w:val="left" w:pos="180"/>
          <w:tab w:val="left" w:pos="450"/>
        </w:tabs>
        <w:spacing w:after="0"/>
        <w:ind w:left="450"/>
        <w:jc w:val="both"/>
        <w:rPr>
          <w:i/>
          <w:sz w:val="24"/>
          <w:szCs w:val="24"/>
          <w:lang w:val="ms-MY"/>
        </w:rPr>
      </w:pPr>
    </w:p>
    <w:p w14:paraId="276385DA" w14:textId="4ED1DA25" w:rsidR="002E664F" w:rsidRPr="002E664F" w:rsidRDefault="002E664F" w:rsidP="00D2473B">
      <w:pPr>
        <w:numPr>
          <w:ilvl w:val="0"/>
          <w:numId w:val="3"/>
        </w:numPr>
        <w:tabs>
          <w:tab w:val="left" w:pos="180"/>
          <w:tab w:val="left" w:pos="450"/>
        </w:tabs>
        <w:spacing w:after="0"/>
        <w:ind w:left="450" w:hanging="450"/>
        <w:jc w:val="both"/>
        <w:rPr>
          <w:b/>
          <w:sz w:val="24"/>
          <w:szCs w:val="24"/>
          <w:lang w:val="ms-MY"/>
        </w:rPr>
      </w:pPr>
      <w:r w:rsidRPr="00046F7F">
        <w:rPr>
          <w:b/>
          <w:sz w:val="24"/>
          <w:szCs w:val="24"/>
          <w:lang w:val="ms-MY"/>
        </w:rPr>
        <w:t>Saya dengan ini memahami bahawa dengan mengemukakan permohonan pemeriksaan, saya bersetuju untuk memberi akses langsung kepada pasuka</w:t>
      </w:r>
      <w:r w:rsidR="00A46B6D" w:rsidRPr="00046F7F">
        <w:rPr>
          <w:b/>
          <w:sz w:val="24"/>
          <w:szCs w:val="24"/>
          <w:lang w:val="ms-MY"/>
        </w:rPr>
        <w:t>n</w:t>
      </w:r>
      <w:r w:rsidRPr="00046F7F">
        <w:rPr>
          <w:b/>
          <w:sz w:val="24"/>
          <w:szCs w:val="24"/>
          <w:lang w:val="ms-MY"/>
        </w:rPr>
        <w:t xml:space="preserve"> inspektor NPRA ke semua tapak yang terlibat dalam menjalankan kajian BE, data/</w:t>
      </w:r>
      <w:r w:rsidR="00BB01B1">
        <w:rPr>
          <w:b/>
          <w:sz w:val="24"/>
          <w:szCs w:val="24"/>
          <w:lang w:val="ms-MY"/>
        </w:rPr>
        <w:t xml:space="preserve"> </w:t>
      </w:r>
      <w:r w:rsidRPr="00046F7F">
        <w:rPr>
          <w:b/>
          <w:sz w:val="24"/>
          <w:szCs w:val="24"/>
          <w:lang w:val="ms-MY"/>
        </w:rPr>
        <w:t>sumber dokumen, buku, rekod, dan laporan semasa pemeriksaan untuk mencapai objektif pemeriksaan.</w:t>
      </w:r>
    </w:p>
    <w:p w14:paraId="20613A6F" w14:textId="63AAAA29" w:rsidR="00DB49FB" w:rsidRDefault="00D2473B" w:rsidP="002E664F">
      <w:pPr>
        <w:tabs>
          <w:tab w:val="left" w:pos="180"/>
          <w:tab w:val="left" w:pos="450"/>
        </w:tabs>
        <w:spacing w:after="0"/>
        <w:ind w:left="450"/>
        <w:jc w:val="both"/>
        <w:rPr>
          <w:i/>
          <w:sz w:val="24"/>
          <w:szCs w:val="24"/>
          <w:lang w:val="ms-MY"/>
        </w:rPr>
      </w:pPr>
      <w:r>
        <w:rPr>
          <w:i/>
          <w:sz w:val="24"/>
          <w:szCs w:val="24"/>
          <w:lang w:val="ms-MY"/>
        </w:rPr>
        <w:t>I hereby</w:t>
      </w:r>
      <w:r w:rsidR="009A6A3A">
        <w:rPr>
          <w:i/>
          <w:sz w:val="24"/>
          <w:szCs w:val="24"/>
          <w:lang w:val="ms-MY"/>
        </w:rPr>
        <w:t xml:space="preserve"> understand that by submitting the inspection application, I agree to grant the NPRA inspectors direct access to all sites involved in the conduct of BE studies and source data/</w:t>
      </w:r>
      <w:r w:rsidR="00BB01B1">
        <w:rPr>
          <w:i/>
          <w:sz w:val="24"/>
          <w:szCs w:val="24"/>
          <w:lang w:val="ms-MY"/>
        </w:rPr>
        <w:t xml:space="preserve"> </w:t>
      </w:r>
      <w:r w:rsidR="009A6A3A">
        <w:rPr>
          <w:i/>
          <w:sz w:val="24"/>
          <w:szCs w:val="24"/>
          <w:lang w:val="ms-MY"/>
        </w:rPr>
        <w:t>documents, books, records,</w:t>
      </w:r>
      <w:r w:rsidR="002E664F" w:rsidRPr="002E664F">
        <w:rPr>
          <w:i/>
          <w:sz w:val="24"/>
          <w:szCs w:val="24"/>
          <w:lang w:val="ms-MY"/>
        </w:rPr>
        <w:t xml:space="preserve"> and reports duri</w:t>
      </w:r>
      <w:r w:rsidR="002E664F">
        <w:rPr>
          <w:i/>
          <w:sz w:val="24"/>
          <w:szCs w:val="24"/>
          <w:lang w:val="ms-MY"/>
        </w:rPr>
        <w:t xml:space="preserve">ng an inspection to achieve the inspection </w:t>
      </w:r>
      <w:r w:rsidR="002E664F" w:rsidRPr="002E664F">
        <w:rPr>
          <w:i/>
          <w:sz w:val="24"/>
          <w:szCs w:val="24"/>
          <w:lang w:val="ms-MY"/>
        </w:rPr>
        <w:t>objectives.</w:t>
      </w:r>
    </w:p>
    <w:p w14:paraId="6DA5A8A7" w14:textId="7FFAF375" w:rsidR="007452A6" w:rsidRDefault="007452A6" w:rsidP="00D2473B">
      <w:pPr>
        <w:tabs>
          <w:tab w:val="left" w:pos="180"/>
          <w:tab w:val="left" w:pos="450"/>
        </w:tabs>
        <w:spacing w:after="0"/>
        <w:ind w:left="450"/>
        <w:jc w:val="both"/>
        <w:rPr>
          <w:i/>
          <w:sz w:val="24"/>
          <w:szCs w:val="24"/>
          <w:lang w:val="ms-MY"/>
        </w:rPr>
      </w:pPr>
    </w:p>
    <w:p w14:paraId="1D112D75" w14:textId="77777777" w:rsidR="002B6C38" w:rsidRDefault="007452A6" w:rsidP="002B6C38">
      <w:pPr>
        <w:numPr>
          <w:ilvl w:val="0"/>
          <w:numId w:val="3"/>
        </w:numPr>
        <w:tabs>
          <w:tab w:val="left" w:pos="180"/>
          <w:tab w:val="left" w:pos="450"/>
        </w:tabs>
        <w:spacing w:after="0"/>
        <w:ind w:left="450" w:hanging="450"/>
        <w:jc w:val="both"/>
        <w:rPr>
          <w:rFonts w:cs="Calibri"/>
          <w:i/>
          <w:sz w:val="24"/>
          <w:szCs w:val="24"/>
          <w:lang w:val="ms-MY"/>
        </w:rPr>
      </w:pPr>
      <w:r w:rsidRPr="002B6C38">
        <w:rPr>
          <w:rFonts w:cs="Calibri"/>
          <w:b/>
          <w:sz w:val="24"/>
          <w:szCs w:val="24"/>
          <w:lang w:val="ms-MY"/>
        </w:rPr>
        <w:t>Saya dengan ini memahami dan bersetuju</w:t>
      </w:r>
      <w:r w:rsidR="002B6C38" w:rsidRPr="002B6C38">
        <w:rPr>
          <w:rFonts w:cs="Calibri"/>
          <w:b/>
          <w:sz w:val="24"/>
          <w:szCs w:val="24"/>
          <w:lang w:val="ms-MY"/>
        </w:rPr>
        <w:t>:</w:t>
      </w:r>
    </w:p>
    <w:p w14:paraId="50741889" w14:textId="4475EDAB" w:rsidR="002B6C38" w:rsidRDefault="002B6C38" w:rsidP="002B6C38">
      <w:pPr>
        <w:tabs>
          <w:tab w:val="left" w:pos="180"/>
          <w:tab w:val="left" w:pos="450"/>
        </w:tabs>
        <w:spacing w:after="0"/>
        <w:ind w:left="450"/>
        <w:jc w:val="both"/>
        <w:rPr>
          <w:i/>
          <w:sz w:val="24"/>
          <w:szCs w:val="24"/>
          <w:lang w:val="ms-MY"/>
        </w:rPr>
      </w:pPr>
      <w:r w:rsidRPr="002B6C38">
        <w:rPr>
          <w:i/>
          <w:sz w:val="24"/>
          <w:szCs w:val="24"/>
          <w:lang w:val="ms-MY"/>
        </w:rPr>
        <w:t>I hereby, understand and agrees.</w:t>
      </w:r>
    </w:p>
    <w:p w14:paraId="7B2B7FC6" w14:textId="77777777" w:rsidR="00BB01B1" w:rsidRPr="002B6C38" w:rsidRDefault="00BB01B1" w:rsidP="002B6C38">
      <w:pPr>
        <w:tabs>
          <w:tab w:val="left" w:pos="180"/>
          <w:tab w:val="left" w:pos="450"/>
        </w:tabs>
        <w:spacing w:after="0"/>
        <w:ind w:left="450"/>
        <w:jc w:val="both"/>
        <w:rPr>
          <w:rFonts w:cs="Calibri"/>
          <w:i/>
          <w:sz w:val="24"/>
          <w:szCs w:val="24"/>
          <w:lang w:val="ms-MY"/>
        </w:rPr>
      </w:pPr>
    </w:p>
    <w:p w14:paraId="1D10C232" w14:textId="77777777" w:rsidR="002E664F" w:rsidRPr="002B6C38" w:rsidRDefault="002E664F" w:rsidP="002E664F">
      <w:pPr>
        <w:pStyle w:val="ListParagraph"/>
        <w:numPr>
          <w:ilvl w:val="0"/>
          <w:numId w:val="25"/>
        </w:numPr>
        <w:tabs>
          <w:tab w:val="left" w:pos="180"/>
          <w:tab w:val="left" w:pos="450"/>
        </w:tabs>
        <w:ind w:left="993"/>
        <w:jc w:val="both"/>
        <w:rPr>
          <w:rFonts w:ascii="Calibri" w:hAnsi="Calibri" w:cs="Calibri"/>
          <w:i/>
          <w:sz w:val="24"/>
          <w:szCs w:val="24"/>
          <w:lang w:val="ms-MY"/>
        </w:rPr>
      </w:pPr>
      <w:r w:rsidRPr="002B6C38">
        <w:rPr>
          <w:rFonts w:ascii="Calibri" w:eastAsia="PMingLiU" w:hAnsi="Calibri" w:cs="Calibri"/>
          <w:b/>
          <w:sz w:val="24"/>
          <w:szCs w:val="24"/>
          <w:lang w:val="ms-MY"/>
        </w:rPr>
        <w:t xml:space="preserve">Yuran pemprosesan </w:t>
      </w:r>
      <w:r>
        <w:rPr>
          <w:rFonts w:ascii="Calibri" w:eastAsia="PMingLiU" w:hAnsi="Calibri" w:cs="Calibri"/>
          <w:b/>
          <w:sz w:val="24"/>
          <w:szCs w:val="24"/>
          <w:lang w:val="ms-MY"/>
        </w:rPr>
        <w:t xml:space="preserve">tidak akan dikembalikan </w:t>
      </w:r>
      <w:r w:rsidRPr="002B6C38">
        <w:rPr>
          <w:rFonts w:ascii="Calibri" w:eastAsia="PMingLiU" w:hAnsi="Calibri" w:cs="Calibri"/>
          <w:b/>
          <w:sz w:val="24"/>
          <w:szCs w:val="24"/>
          <w:lang w:val="ms-MY"/>
        </w:rPr>
        <w:t xml:space="preserve">sekiranya pemeriksaan </w:t>
      </w:r>
      <w:r w:rsidRPr="002B6C38">
        <w:rPr>
          <w:rFonts w:ascii="Calibri" w:hAnsi="Calibri" w:cs="Calibri"/>
          <w:b/>
          <w:sz w:val="24"/>
          <w:szCs w:val="24"/>
          <w:lang w:val="ms-MY"/>
        </w:rPr>
        <w:t>pusat kajian</w:t>
      </w:r>
      <w:r w:rsidRPr="002B6C38">
        <w:rPr>
          <w:rFonts w:ascii="Calibri" w:eastAsia="PMingLiU" w:hAnsi="Calibri" w:cs="Calibri"/>
          <w:b/>
          <w:sz w:val="24"/>
          <w:szCs w:val="24"/>
          <w:lang w:val="ms-MY"/>
        </w:rPr>
        <w:t xml:space="preserve"> BE yang saya wakili dibatalkan </w:t>
      </w:r>
      <w:r w:rsidRPr="002B6C38">
        <w:rPr>
          <w:rFonts w:ascii="Calibri" w:hAnsi="Calibri" w:cs="Calibri"/>
          <w:b/>
          <w:sz w:val="24"/>
          <w:szCs w:val="24"/>
          <w:lang w:val="ms-MY"/>
        </w:rPr>
        <w:t>oleh pihak saya/pusat kajian B</w:t>
      </w:r>
      <w:r>
        <w:rPr>
          <w:rFonts w:ascii="Calibri" w:eastAsia="PMingLiU" w:hAnsi="Calibri" w:cs="Calibri"/>
          <w:b/>
          <w:sz w:val="24"/>
          <w:szCs w:val="24"/>
          <w:lang w:val="ms-MY"/>
        </w:rPr>
        <w:t>E.</w:t>
      </w:r>
    </w:p>
    <w:p w14:paraId="26F6BE73" w14:textId="4AFFEFB5" w:rsidR="002E664F" w:rsidRDefault="002E664F" w:rsidP="002E664F">
      <w:pPr>
        <w:pStyle w:val="ListParagraph"/>
        <w:tabs>
          <w:tab w:val="left" w:pos="180"/>
          <w:tab w:val="left" w:pos="450"/>
        </w:tabs>
        <w:ind w:left="993"/>
        <w:jc w:val="both"/>
        <w:rPr>
          <w:rFonts w:ascii="Calibri" w:hAnsi="Calibri" w:cs="Calibri"/>
          <w:i/>
          <w:sz w:val="24"/>
          <w:szCs w:val="24"/>
          <w:lang w:val="ms-MY"/>
        </w:rPr>
      </w:pPr>
      <w:r w:rsidRPr="002B6C38">
        <w:rPr>
          <w:rFonts w:ascii="Calibri" w:hAnsi="Calibri" w:cs="Calibri"/>
          <w:i/>
          <w:sz w:val="24"/>
          <w:szCs w:val="24"/>
          <w:lang w:val="ms-MY"/>
        </w:rPr>
        <w:t xml:space="preserve">The processing fee will not be refunded if the inspection of the BE </w:t>
      </w:r>
      <w:r w:rsidR="009A6A3A">
        <w:rPr>
          <w:rFonts w:ascii="Calibri" w:hAnsi="Calibri" w:cs="Calibri"/>
          <w:i/>
          <w:sz w:val="24"/>
          <w:szCs w:val="24"/>
          <w:lang w:val="ms-MY"/>
        </w:rPr>
        <w:t>centre I represent is cancelled by either myself or the BE centre</w:t>
      </w:r>
      <w:r w:rsidRPr="002B6C38">
        <w:rPr>
          <w:rFonts w:ascii="Calibri" w:hAnsi="Calibri" w:cs="Calibri"/>
          <w:i/>
          <w:sz w:val="24"/>
          <w:szCs w:val="24"/>
          <w:lang w:val="ms-MY"/>
        </w:rPr>
        <w:t>.</w:t>
      </w:r>
    </w:p>
    <w:p w14:paraId="579BDF79" w14:textId="77777777" w:rsidR="00BB01B1" w:rsidRPr="002B6C38" w:rsidRDefault="00BB01B1" w:rsidP="002E664F">
      <w:pPr>
        <w:pStyle w:val="ListParagraph"/>
        <w:tabs>
          <w:tab w:val="left" w:pos="180"/>
          <w:tab w:val="left" w:pos="450"/>
        </w:tabs>
        <w:ind w:left="993"/>
        <w:jc w:val="both"/>
        <w:rPr>
          <w:rFonts w:ascii="Calibri" w:hAnsi="Calibri" w:cs="Calibri"/>
          <w:i/>
          <w:sz w:val="24"/>
          <w:szCs w:val="24"/>
          <w:lang w:val="ms-MY"/>
        </w:rPr>
      </w:pPr>
    </w:p>
    <w:p w14:paraId="20CC3881" w14:textId="40B6E440" w:rsidR="002B6C38" w:rsidRPr="002B6C38" w:rsidRDefault="002B6C38" w:rsidP="002B6C38">
      <w:pPr>
        <w:pStyle w:val="ListParagraph"/>
        <w:numPr>
          <w:ilvl w:val="0"/>
          <w:numId w:val="25"/>
        </w:numPr>
        <w:tabs>
          <w:tab w:val="left" w:pos="180"/>
          <w:tab w:val="left" w:pos="450"/>
        </w:tabs>
        <w:ind w:left="993"/>
        <w:jc w:val="both"/>
        <w:rPr>
          <w:rFonts w:ascii="Calibri" w:hAnsi="Calibri" w:cs="Calibri"/>
          <w:i/>
          <w:sz w:val="24"/>
          <w:szCs w:val="24"/>
          <w:lang w:val="ms-MY"/>
        </w:rPr>
      </w:pPr>
      <w:r>
        <w:rPr>
          <w:rFonts w:ascii="Calibri" w:eastAsia="PMingLiU" w:hAnsi="Calibri" w:cs="Calibri"/>
          <w:b/>
          <w:sz w:val="24"/>
          <w:szCs w:val="24"/>
          <w:lang w:val="ms-MY"/>
        </w:rPr>
        <w:t>B</w:t>
      </w:r>
      <w:r w:rsidR="007452A6" w:rsidRPr="002B6C38">
        <w:rPr>
          <w:rFonts w:ascii="Calibri" w:eastAsia="PMingLiU" w:hAnsi="Calibri" w:cs="Calibri"/>
          <w:b/>
          <w:sz w:val="24"/>
          <w:szCs w:val="24"/>
          <w:lang w:val="ms-MY"/>
        </w:rPr>
        <w:t xml:space="preserve">ayaran yuran pemeriksaan akan dibuat selewat-lewatnya </w:t>
      </w:r>
      <w:r w:rsidRPr="002B6C38">
        <w:rPr>
          <w:rFonts w:ascii="Calibri" w:hAnsi="Calibri" w:cs="Calibri"/>
          <w:b/>
          <w:sz w:val="24"/>
          <w:szCs w:val="24"/>
          <w:lang w:val="ms-MY"/>
        </w:rPr>
        <w:t>satu</w:t>
      </w:r>
      <w:r w:rsidR="007452A6" w:rsidRPr="002B6C38">
        <w:rPr>
          <w:rFonts w:ascii="Calibri" w:eastAsia="PMingLiU" w:hAnsi="Calibri" w:cs="Calibri"/>
          <w:b/>
          <w:sz w:val="24"/>
          <w:szCs w:val="24"/>
          <w:lang w:val="ms-MY"/>
        </w:rPr>
        <w:t xml:space="preserve"> minggu sebelum pemeriksaan </w:t>
      </w:r>
      <w:r w:rsidRPr="002B6C38">
        <w:rPr>
          <w:rFonts w:ascii="Calibri" w:hAnsi="Calibri" w:cs="Calibri"/>
          <w:b/>
          <w:sz w:val="24"/>
          <w:szCs w:val="24"/>
          <w:lang w:val="ms-MY"/>
        </w:rPr>
        <w:t>pusat kajian</w:t>
      </w:r>
      <w:r w:rsidR="007452A6" w:rsidRPr="002B6C38">
        <w:rPr>
          <w:rFonts w:ascii="Calibri" w:eastAsia="PMingLiU" w:hAnsi="Calibri" w:cs="Calibri"/>
          <w:b/>
          <w:sz w:val="24"/>
          <w:szCs w:val="24"/>
          <w:lang w:val="ms-MY"/>
        </w:rPr>
        <w:t xml:space="preserve"> BE dijalankan. </w:t>
      </w:r>
    </w:p>
    <w:p w14:paraId="435F4C35" w14:textId="11D9144E" w:rsidR="002B6C38" w:rsidRDefault="002B6C38" w:rsidP="002B6C38">
      <w:pPr>
        <w:pStyle w:val="ListParagraph"/>
        <w:tabs>
          <w:tab w:val="left" w:pos="180"/>
          <w:tab w:val="left" w:pos="450"/>
        </w:tabs>
        <w:ind w:left="993"/>
        <w:jc w:val="both"/>
        <w:rPr>
          <w:rFonts w:ascii="Calibri" w:hAnsi="Calibri" w:cs="Calibri"/>
          <w:i/>
          <w:sz w:val="24"/>
          <w:szCs w:val="24"/>
          <w:lang w:val="ms-MY"/>
        </w:rPr>
      </w:pPr>
      <w:r w:rsidRPr="002B6C38">
        <w:rPr>
          <w:rFonts w:ascii="Calibri" w:hAnsi="Calibri" w:cs="Calibri"/>
          <w:i/>
          <w:sz w:val="24"/>
          <w:szCs w:val="24"/>
          <w:lang w:val="ms-MY"/>
        </w:rPr>
        <w:t xml:space="preserve">Payment for the inspection fee will be made no later than one week before the </w:t>
      </w:r>
      <w:r>
        <w:rPr>
          <w:rFonts w:ascii="Calibri" w:hAnsi="Calibri" w:cs="Calibri"/>
          <w:i/>
          <w:sz w:val="24"/>
          <w:szCs w:val="24"/>
          <w:lang w:val="ms-MY"/>
        </w:rPr>
        <w:t xml:space="preserve">conduct of </w:t>
      </w:r>
      <w:r w:rsidR="009A6A3A">
        <w:rPr>
          <w:rFonts w:ascii="Calibri" w:hAnsi="Calibri" w:cs="Calibri"/>
          <w:i/>
          <w:sz w:val="24"/>
          <w:szCs w:val="24"/>
          <w:lang w:val="ms-MY"/>
        </w:rPr>
        <w:t xml:space="preserve">the </w:t>
      </w:r>
      <w:r>
        <w:rPr>
          <w:rFonts w:ascii="Calibri" w:hAnsi="Calibri" w:cs="Calibri"/>
          <w:i/>
          <w:sz w:val="24"/>
          <w:szCs w:val="24"/>
          <w:lang w:val="ms-MY"/>
        </w:rPr>
        <w:t>BE inspection</w:t>
      </w:r>
      <w:r w:rsidRPr="002B6C38">
        <w:rPr>
          <w:rFonts w:ascii="Calibri" w:hAnsi="Calibri" w:cs="Calibri"/>
          <w:i/>
          <w:sz w:val="24"/>
          <w:szCs w:val="24"/>
          <w:lang w:val="ms-MY"/>
        </w:rPr>
        <w:t>.</w:t>
      </w:r>
    </w:p>
    <w:p w14:paraId="4FECA4AA" w14:textId="77777777" w:rsidR="00BB01B1" w:rsidRPr="002B6C38" w:rsidRDefault="00BB01B1" w:rsidP="002B6C38">
      <w:pPr>
        <w:pStyle w:val="ListParagraph"/>
        <w:tabs>
          <w:tab w:val="left" w:pos="180"/>
          <w:tab w:val="left" w:pos="450"/>
        </w:tabs>
        <w:ind w:left="993"/>
        <w:jc w:val="both"/>
        <w:rPr>
          <w:rFonts w:ascii="Calibri" w:hAnsi="Calibri" w:cs="Calibri"/>
          <w:i/>
          <w:sz w:val="24"/>
          <w:szCs w:val="24"/>
          <w:lang w:val="ms-MY"/>
        </w:rPr>
      </w:pPr>
    </w:p>
    <w:p w14:paraId="6AE72187" w14:textId="5ACB7BA3" w:rsidR="002B6C38" w:rsidRPr="002B6C38" w:rsidRDefault="002B6C38" w:rsidP="002B6C38">
      <w:pPr>
        <w:pStyle w:val="ListParagraph"/>
        <w:numPr>
          <w:ilvl w:val="0"/>
          <w:numId w:val="25"/>
        </w:numPr>
        <w:tabs>
          <w:tab w:val="left" w:pos="180"/>
          <w:tab w:val="left" w:pos="450"/>
        </w:tabs>
        <w:ind w:left="993"/>
        <w:jc w:val="both"/>
        <w:rPr>
          <w:rFonts w:ascii="Calibri" w:hAnsi="Calibri" w:cs="Calibri"/>
          <w:i/>
          <w:sz w:val="24"/>
          <w:szCs w:val="24"/>
          <w:lang w:val="ms-MY"/>
        </w:rPr>
      </w:pPr>
      <w:r>
        <w:rPr>
          <w:rFonts w:ascii="Calibri" w:eastAsia="PMingLiU" w:hAnsi="Calibri" w:cs="Calibri"/>
          <w:b/>
          <w:sz w:val="24"/>
          <w:szCs w:val="24"/>
          <w:lang w:val="ms-MY"/>
        </w:rPr>
        <w:t>Y</w:t>
      </w:r>
      <w:r w:rsidRPr="002B6C38">
        <w:rPr>
          <w:rFonts w:ascii="Calibri" w:hAnsi="Calibri" w:cs="Calibri"/>
          <w:b/>
          <w:sz w:val="24"/>
          <w:szCs w:val="24"/>
          <w:lang w:val="ms-MY"/>
        </w:rPr>
        <w:t xml:space="preserve">uran </w:t>
      </w:r>
      <w:r>
        <w:rPr>
          <w:rFonts w:ascii="Calibri" w:hAnsi="Calibri" w:cs="Calibri"/>
          <w:b/>
          <w:sz w:val="24"/>
          <w:szCs w:val="24"/>
          <w:lang w:val="ms-MY"/>
        </w:rPr>
        <w:t>pemeriksan</w:t>
      </w:r>
      <w:r w:rsidRPr="002B6C38">
        <w:rPr>
          <w:rFonts w:ascii="Calibri" w:hAnsi="Calibri" w:cs="Calibri"/>
          <w:b/>
          <w:sz w:val="24"/>
          <w:szCs w:val="24"/>
          <w:lang w:val="ms-MY"/>
        </w:rPr>
        <w:t xml:space="preserve"> tidak akan</w:t>
      </w:r>
      <w:r>
        <w:rPr>
          <w:rFonts w:ascii="Calibri" w:hAnsi="Calibri" w:cs="Calibri"/>
          <w:b/>
          <w:sz w:val="24"/>
          <w:szCs w:val="24"/>
          <w:lang w:val="ms-MY"/>
        </w:rPr>
        <w:t xml:space="preserve"> dikembalikan</w:t>
      </w:r>
      <w:r w:rsidRPr="002B6C38">
        <w:rPr>
          <w:rFonts w:ascii="Calibri" w:hAnsi="Calibri" w:cs="Calibri"/>
          <w:b/>
          <w:sz w:val="24"/>
          <w:szCs w:val="24"/>
          <w:lang w:val="ms-MY"/>
        </w:rPr>
        <w:t xml:space="preserve"> </w:t>
      </w:r>
      <w:r w:rsidRPr="002B6C38">
        <w:rPr>
          <w:rFonts w:ascii="Calibri" w:eastAsia="PMingLiU" w:hAnsi="Calibri" w:cs="Calibri"/>
          <w:b/>
          <w:sz w:val="24"/>
          <w:szCs w:val="24"/>
          <w:lang w:val="ms-MY"/>
        </w:rPr>
        <w:t xml:space="preserve">sekiranya pemeriksaan </w:t>
      </w:r>
      <w:r w:rsidRPr="002B6C38">
        <w:rPr>
          <w:rFonts w:ascii="Calibri" w:hAnsi="Calibri" w:cs="Calibri"/>
          <w:b/>
          <w:sz w:val="24"/>
          <w:szCs w:val="24"/>
          <w:lang w:val="ms-MY"/>
        </w:rPr>
        <w:t>pusat kajian</w:t>
      </w:r>
      <w:r w:rsidRPr="002B6C38">
        <w:rPr>
          <w:rFonts w:ascii="Calibri" w:eastAsia="PMingLiU" w:hAnsi="Calibri" w:cs="Calibri"/>
          <w:b/>
          <w:sz w:val="24"/>
          <w:szCs w:val="24"/>
          <w:lang w:val="ms-MY"/>
        </w:rPr>
        <w:t xml:space="preserve"> BE yang saya wakili dibatalkan </w:t>
      </w:r>
      <w:r w:rsidRPr="002B6C38">
        <w:rPr>
          <w:rFonts w:ascii="Calibri" w:hAnsi="Calibri" w:cs="Calibri"/>
          <w:b/>
          <w:sz w:val="24"/>
          <w:szCs w:val="24"/>
          <w:lang w:val="ms-MY"/>
        </w:rPr>
        <w:t>oleh pihak saya/pusat kajian B</w:t>
      </w:r>
      <w:r>
        <w:rPr>
          <w:rFonts w:ascii="Calibri" w:eastAsia="PMingLiU" w:hAnsi="Calibri" w:cs="Calibri"/>
          <w:b/>
          <w:sz w:val="24"/>
          <w:szCs w:val="24"/>
          <w:lang w:val="ms-MY"/>
        </w:rPr>
        <w:t xml:space="preserve">E </w:t>
      </w:r>
      <w:r w:rsidR="007452A6" w:rsidRPr="002B6C38">
        <w:rPr>
          <w:rFonts w:ascii="Calibri" w:eastAsia="PMingLiU" w:hAnsi="Calibri" w:cs="Calibri"/>
          <w:b/>
          <w:sz w:val="24"/>
          <w:szCs w:val="24"/>
          <w:lang w:val="ms-MY"/>
        </w:rPr>
        <w:t xml:space="preserve">dalam tempoh 2 minggu sebelum tarikh pemeriksaan. </w:t>
      </w:r>
    </w:p>
    <w:p w14:paraId="4B52FF1F" w14:textId="12130CD2" w:rsidR="002B6C38" w:rsidRPr="002B6C38" w:rsidRDefault="002B6C38" w:rsidP="002B6C38">
      <w:pPr>
        <w:pStyle w:val="ListParagraph"/>
        <w:tabs>
          <w:tab w:val="left" w:pos="180"/>
          <w:tab w:val="left" w:pos="450"/>
        </w:tabs>
        <w:ind w:left="993"/>
        <w:jc w:val="both"/>
        <w:rPr>
          <w:rFonts w:ascii="Calibri" w:hAnsi="Calibri" w:cs="Calibri"/>
          <w:i/>
          <w:sz w:val="24"/>
          <w:szCs w:val="24"/>
          <w:lang w:val="ms-MY"/>
        </w:rPr>
      </w:pPr>
      <w:r w:rsidRPr="002B6C38">
        <w:rPr>
          <w:rFonts w:ascii="Calibri" w:hAnsi="Calibri" w:cs="Calibri"/>
          <w:i/>
          <w:sz w:val="24"/>
          <w:szCs w:val="24"/>
          <w:lang w:val="ms-MY"/>
        </w:rPr>
        <w:t xml:space="preserve">The inspection fee will not be refunded if the inspection of the BE </w:t>
      </w:r>
      <w:r w:rsidR="009A6A3A">
        <w:rPr>
          <w:rFonts w:ascii="Calibri" w:hAnsi="Calibri" w:cs="Calibri"/>
          <w:i/>
          <w:sz w:val="24"/>
          <w:szCs w:val="24"/>
          <w:lang w:val="ms-MY"/>
        </w:rPr>
        <w:t>centre I represent is cancelled by either myself or the BE centre</w:t>
      </w:r>
      <w:r w:rsidRPr="002B6C38">
        <w:rPr>
          <w:rFonts w:ascii="Calibri" w:hAnsi="Calibri" w:cs="Calibri"/>
          <w:i/>
          <w:sz w:val="24"/>
          <w:szCs w:val="24"/>
          <w:lang w:val="ms-MY"/>
        </w:rPr>
        <w:t xml:space="preserve"> within 2 weeks prior to the inspection date</w:t>
      </w:r>
      <w:r w:rsidR="008353BD">
        <w:rPr>
          <w:rFonts w:ascii="Calibri" w:hAnsi="Calibri" w:cs="Calibri"/>
          <w:i/>
          <w:sz w:val="24"/>
          <w:szCs w:val="24"/>
          <w:lang w:val="ms-MY"/>
        </w:rPr>
        <w:t>.</w:t>
      </w:r>
    </w:p>
    <w:p w14:paraId="4BFFB804" w14:textId="77777777" w:rsidR="002B6C38" w:rsidRDefault="002B6C38" w:rsidP="002B6C38">
      <w:pPr>
        <w:tabs>
          <w:tab w:val="left" w:pos="180"/>
          <w:tab w:val="left" w:pos="450"/>
        </w:tabs>
        <w:spacing w:after="0"/>
        <w:ind w:left="450"/>
        <w:jc w:val="both"/>
        <w:rPr>
          <w:i/>
          <w:sz w:val="24"/>
          <w:szCs w:val="24"/>
          <w:lang w:val="ms-MY"/>
        </w:rPr>
      </w:pPr>
    </w:p>
    <w:p w14:paraId="727239FB" w14:textId="26959E7A" w:rsidR="002B6C38" w:rsidRDefault="002B6C38" w:rsidP="002B6C38">
      <w:pPr>
        <w:numPr>
          <w:ilvl w:val="0"/>
          <w:numId w:val="3"/>
        </w:numPr>
        <w:tabs>
          <w:tab w:val="left" w:pos="180"/>
          <w:tab w:val="left" w:pos="450"/>
        </w:tabs>
        <w:spacing w:after="0"/>
        <w:ind w:left="450" w:hanging="450"/>
        <w:jc w:val="both"/>
        <w:rPr>
          <w:b/>
          <w:sz w:val="24"/>
          <w:szCs w:val="24"/>
          <w:lang w:val="ms-MY"/>
        </w:rPr>
      </w:pPr>
      <w:r w:rsidRPr="002B6C38">
        <w:rPr>
          <w:b/>
          <w:sz w:val="24"/>
          <w:szCs w:val="24"/>
          <w:lang w:val="ms-MY"/>
        </w:rPr>
        <w:t xml:space="preserve">Saya akan mematuhi semua peruntukan dalam </w:t>
      </w:r>
      <w:r w:rsidRPr="002B6C38">
        <w:rPr>
          <w:b/>
          <w:i/>
          <w:sz w:val="24"/>
          <w:szCs w:val="24"/>
          <w:lang w:val="ms-MY"/>
        </w:rPr>
        <w:t>Malaysian Guideline for Bioequivalence Inspection</w:t>
      </w:r>
      <w:r w:rsidRPr="002B6C38">
        <w:rPr>
          <w:b/>
          <w:sz w:val="24"/>
          <w:szCs w:val="24"/>
          <w:lang w:val="ms-MY"/>
        </w:rPr>
        <w:t xml:space="preserve"> dan lain-lain keperluan regulatori/garispanduan.</w:t>
      </w:r>
    </w:p>
    <w:p w14:paraId="54ED8396" w14:textId="1FAD30D2" w:rsidR="008353BD" w:rsidRPr="008353BD" w:rsidRDefault="008353BD" w:rsidP="008353BD">
      <w:pPr>
        <w:tabs>
          <w:tab w:val="left" w:pos="180"/>
          <w:tab w:val="left" w:pos="450"/>
        </w:tabs>
        <w:spacing w:after="0"/>
        <w:ind w:left="450"/>
        <w:jc w:val="both"/>
        <w:rPr>
          <w:i/>
          <w:sz w:val="24"/>
          <w:szCs w:val="24"/>
          <w:lang w:val="ms-MY"/>
        </w:rPr>
      </w:pPr>
      <w:r w:rsidRPr="008353BD">
        <w:rPr>
          <w:i/>
          <w:sz w:val="24"/>
          <w:szCs w:val="24"/>
          <w:lang w:val="ms-MY"/>
        </w:rPr>
        <w:t>I will adhere to all provisions in the Malaysian Guideline for Bioequivalence Inspection and other regulatory requirements/guidelines.</w:t>
      </w:r>
    </w:p>
    <w:p w14:paraId="1F7E5D76" w14:textId="228E1A13" w:rsidR="002B6C38" w:rsidRDefault="002B6C38" w:rsidP="002B6C38">
      <w:pPr>
        <w:tabs>
          <w:tab w:val="left" w:pos="180"/>
          <w:tab w:val="left" w:pos="450"/>
        </w:tabs>
        <w:spacing w:after="0"/>
        <w:jc w:val="both"/>
        <w:rPr>
          <w:b/>
          <w:sz w:val="24"/>
          <w:szCs w:val="24"/>
          <w:lang w:val="ms-MY"/>
        </w:rPr>
      </w:pPr>
    </w:p>
    <w:p w14:paraId="408B0A84" w14:textId="77C3481C" w:rsidR="002B6C38" w:rsidRDefault="002B6C38" w:rsidP="002B6C38">
      <w:pPr>
        <w:tabs>
          <w:tab w:val="left" w:pos="180"/>
          <w:tab w:val="left" w:pos="450"/>
        </w:tabs>
        <w:spacing w:after="0"/>
        <w:jc w:val="center"/>
        <w:rPr>
          <w:b/>
          <w:sz w:val="24"/>
          <w:szCs w:val="24"/>
          <w:lang w:val="ms-MY"/>
        </w:rPr>
      </w:pPr>
    </w:p>
    <w:tbl>
      <w:tblPr>
        <w:tblW w:w="0" w:type="auto"/>
        <w:tblInd w:w="828" w:type="dxa"/>
        <w:tblCellMar>
          <w:top w:w="43" w:type="dxa"/>
          <w:left w:w="115" w:type="dxa"/>
          <w:bottom w:w="43" w:type="dxa"/>
          <w:right w:w="115" w:type="dxa"/>
        </w:tblCellMar>
        <w:tblLook w:val="04A0" w:firstRow="1" w:lastRow="0" w:firstColumn="1" w:lastColumn="0" w:noHBand="0" w:noVBand="1"/>
      </w:tblPr>
      <w:tblGrid>
        <w:gridCol w:w="1267"/>
        <w:gridCol w:w="3461"/>
        <w:gridCol w:w="3471"/>
      </w:tblGrid>
      <w:tr w:rsidR="002B6C38" w:rsidRPr="00DF585F" w14:paraId="23BF9C20" w14:textId="77777777" w:rsidTr="002B6C38">
        <w:trPr>
          <w:trHeight w:val="686"/>
        </w:trPr>
        <w:tc>
          <w:tcPr>
            <w:tcW w:w="4728" w:type="dxa"/>
            <w:gridSpan w:val="2"/>
            <w:tcBorders>
              <w:bottom w:val="single" w:sz="4" w:space="0" w:color="auto"/>
            </w:tcBorders>
            <w:shd w:val="clear" w:color="auto" w:fill="auto"/>
            <w:vAlign w:val="bottom"/>
          </w:tcPr>
          <w:p w14:paraId="6AB78D50" w14:textId="77777777" w:rsidR="002B6C38" w:rsidRPr="00DD6114" w:rsidRDefault="002B6C38" w:rsidP="003C5D11">
            <w:pPr>
              <w:spacing w:after="0"/>
              <w:rPr>
                <w:rFonts w:ascii="Tahoma" w:hAnsi="Tahoma" w:cs="Tahoma"/>
                <w:lang w:val="ms-MY"/>
              </w:rPr>
            </w:pPr>
          </w:p>
        </w:tc>
        <w:tc>
          <w:tcPr>
            <w:tcW w:w="3471" w:type="dxa"/>
            <w:vMerge w:val="restart"/>
            <w:shd w:val="clear" w:color="auto" w:fill="auto"/>
          </w:tcPr>
          <w:p w14:paraId="1EB513A6" w14:textId="77777777" w:rsidR="002B6C38" w:rsidRPr="00DD6114" w:rsidRDefault="002B6C38" w:rsidP="003C5D11">
            <w:pPr>
              <w:spacing w:after="0"/>
              <w:rPr>
                <w:rFonts w:ascii="Tahoma" w:hAnsi="Tahoma" w:cs="Tahoma"/>
                <w:lang w:val="ms-MY"/>
              </w:rPr>
            </w:pPr>
            <w:r>
              <w:rPr>
                <w:noProof/>
                <w:lang w:val="en-MY" w:eastAsia="en-MY"/>
              </w:rPr>
              <mc:AlternateContent>
                <mc:Choice Requires="wps">
                  <w:drawing>
                    <wp:anchor distT="0" distB="0" distL="114300" distR="114300" simplePos="0" relativeHeight="251660288" behindDoc="0" locked="0" layoutInCell="1" allowOverlap="1" wp14:anchorId="470FFB59" wp14:editId="10B4C823">
                      <wp:simplePos x="0" y="0"/>
                      <wp:positionH relativeFrom="column">
                        <wp:posOffset>8891</wp:posOffset>
                      </wp:positionH>
                      <wp:positionV relativeFrom="paragraph">
                        <wp:posOffset>-2540</wp:posOffset>
                      </wp:positionV>
                      <wp:extent cx="2061210" cy="1638300"/>
                      <wp:effectExtent l="0" t="0" r="1524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1638300"/>
                              </a:xfrm>
                              <a:prstGeom prst="rect">
                                <a:avLst/>
                              </a:prstGeom>
                              <a:solidFill>
                                <a:srgbClr val="FFFFFF"/>
                              </a:solidFill>
                              <a:ln w="9525">
                                <a:solidFill>
                                  <a:srgbClr val="000000"/>
                                </a:solidFill>
                                <a:miter lim="800000"/>
                                <a:headEnd/>
                                <a:tailEnd/>
                              </a:ln>
                            </wps:spPr>
                            <wps:txbx>
                              <w:txbxContent>
                                <w:p w14:paraId="42B9BDCB" w14:textId="77777777" w:rsidR="002B6C38" w:rsidRDefault="002B6C38" w:rsidP="002B6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70FFB59" id="Rectangle 2" o:spid="_x0000_s1026" style="position:absolute;margin-left:.7pt;margin-top:-.2pt;width:162.3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">
                      <v:textbox>
                        <w:txbxContent>
                          <w:p w14:paraId="42B9BDCB" w14:textId="77777777" w:rsidR="002B6C38" w:rsidRDefault="002B6C38" w:rsidP="002B6C38"/>
                        </w:txbxContent>
                      </v:textbox>
                    </v:rect>
                  </w:pict>
                </mc:Fallback>
              </mc:AlternateContent>
            </w:r>
          </w:p>
        </w:tc>
      </w:tr>
      <w:tr w:rsidR="002B6C38" w:rsidRPr="00DD6114" w14:paraId="6F564BBC" w14:textId="77777777" w:rsidTr="002B6C38">
        <w:trPr>
          <w:trHeight w:val="189"/>
        </w:trPr>
        <w:tc>
          <w:tcPr>
            <w:tcW w:w="4728" w:type="dxa"/>
            <w:gridSpan w:val="2"/>
            <w:tcBorders>
              <w:top w:val="single" w:sz="4" w:space="0" w:color="auto"/>
            </w:tcBorders>
            <w:shd w:val="clear" w:color="auto" w:fill="auto"/>
          </w:tcPr>
          <w:p w14:paraId="08D542C8" w14:textId="77777777" w:rsidR="002B6C38" w:rsidRPr="00DD6114" w:rsidRDefault="002B6C38" w:rsidP="003C5D11">
            <w:pPr>
              <w:spacing w:after="0"/>
              <w:rPr>
                <w:rFonts w:ascii="Tahoma" w:hAnsi="Tahoma" w:cs="Tahoma"/>
                <w:b/>
                <w:i/>
                <w:lang w:val="ms-MY"/>
              </w:rPr>
            </w:pPr>
            <w:r w:rsidRPr="00DD6114">
              <w:rPr>
                <w:rFonts w:ascii="Tahoma" w:hAnsi="Tahoma" w:cs="Tahoma"/>
                <w:b/>
                <w:i/>
                <w:lang w:val="ms-MY"/>
              </w:rPr>
              <w:t>(Tandatangan)</w:t>
            </w:r>
          </w:p>
        </w:tc>
        <w:tc>
          <w:tcPr>
            <w:tcW w:w="3471" w:type="dxa"/>
            <w:vMerge/>
            <w:shd w:val="clear" w:color="auto" w:fill="auto"/>
          </w:tcPr>
          <w:p w14:paraId="786FAD3F" w14:textId="77777777" w:rsidR="002B6C38" w:rsidRPr="00DD6114" w:rsidRDefault="002B6C38" w:rsidP="003C5D11">
            <w:pPr>
              <w:spacing w:after="0"/>
              <w:rPr>
                <w:rFonts w:ascii="Tahoma" w:hAnsi="Tahoma" w:cs="Tahoma"/>
                <w:b/>
                <w:i/>
                <w:lang w:val="ms-MY"/>
              </w:rPr>
            </w:pPr>
          </w:p>
        </w:tc>
      </w:tr>
      <w:tr w:rsidR="002B6C38" w:rsidRPr="00DD6114" w14:paraId="488BD445" w14:textId="77777777" w:rsidTr="002B6C38">
        <w:trPr>
          <w:trHeight w:val="272"/>
        </w:trPr>
        <w:tc>
          <w:tcPr>
            <w:tcW w:w="4728" w:type="dxa"/>
            <w:gridSpan w:val="2"/>
            <w:tcBorders>
              <w:bottom w:val="single" w:sz="4" w:space="0" w:color="auto"/>
            </w:tcBorders>
            <w:shd w:val="clear" w:color="auto" w:fill="auto"/>
            <w:vAlign w:val="bottom"/>
          </w:tcPr>
          <w:p w14:paraId="5CA46341" w14:textId="77777777" w:rsidR="002B6C38" w:rsidRPr="00DD6114" w:rsidRDefault="002B6C38" w:rsidP="003C5D11">
            <w:pPr>
              <w:spacing w:after="0"/>
              <w:rPr>
                <w:rFonts w:ascii="Tahoma" w:hAnsi="Tahoma" w:cs="Tahoma"/>
                <w:lang w:val="ms-MY"/>
              </w:rPr>
            </w:pPr>
          </w:p>
        </w:tc>
        <w:tc>
          <w:tcPr>
            <w:tcW w:w="3471" w:type="dxa"/>
            <w:vMerge/>
            <w:shd w:val="clear" w:color="auto" w:fill="auto"/>
          </w:tcPr>
          <w:p w14:paraId="2980AD79" w14:textId="77777777" w:rsidR="002B6C38" w:rsidRPr="00DD6114" w:rsidRDefault="002B6C38" w:rsidP="003C5D11">
            <w:pPr>
              <w:spacing w:after="0"/>
              <w:rPr>
                <w:rFonts w:ascii="Tahoma" w:hAnsi="Tahoma" w:cs="Tahoma"/>
                <w:lang w:val="ms-MY"/>
              </w:rPr>
            </w:pPr>
          </w:p>
        </w:tc>
      </w:tr>
      <w:tr w:rsidR="002B6C38" w:rsidRPr="00DD6114" w14:paraId="5C35922A" w14:textId="77777777" w:rsidTr="002B6C38">
        <w:tc>
          <w:tcPr>
            <w:tcW w:w="4728" w:type="dxa"/>
            <w:gridSpan w:val="2"/>
            <w:tcBorders>
              <w:top w:val="single" w:sz="4" w:space="0" w:color="auto"/>
            </w:tcBorders>
            <w:shd w:val="clear" w:color="auto" w:fill="auto"/>
          </w:tcPr>
          <w:p w14:paraId="375B48B0" w14:textId="70EEC04C" w:rsidR="002B6C38" w:rsidRPr="00DD6114" w:rsidRDefault="002B6C38" w:rsidP="003C5D11">
            <w:pPr>
              <w:spacing w:after="0"/>
              <w:rPr>
                <w:rFonts w:ascii="Tahoma" w:hAnsi="Tahoma" w:cs="Tahoma"/>
                <w:b/>
                <w:i/>
                <w:lang w:val="ms-MY"/>
              </w:rPr>
            </w:pPr>
            <w:r w:rsidRPr="00DD6114">
              <w:rPr>
                <w:rFonts w:ascii="Tahoma" w:hAnsi="Tahoma" w:cs="Tahoma"/>
                <w:b/>
                <w:i/>
                <w:lang w:val="ms-MY"/>
              </w:rPr>
              <w:t>(Nama</w:t>
            </w:r>
            <w:r>
              <w:rPr>
                <w:rFonts w:ascii="Tahoma" w:hAnsi="Tahoma" w:cs="Tahoma"/>
                <w:b/>
                <w:i/>
                <w:lang w:val="ms-MY"/>
              </w:rPr>
              <w:t xml:space="preserve"> </w:t>
            </w:r>
            <w:r w:rsidRPr="00DD6114">
              <w:rPr>
                <w:rFonts w:ascii="Tahoma" w:hAnsi="Tahoma" w:cs="Tahoma"/>
                <w:b/>
                <w:i/>
                <w:lang w:val="ms-MY"/>
              </w:rPr>
              <w:t>Pemohon)</w:t>
            </w:r>
          </w:p>
        </w:tc>
        <w:tc>
          <w:tcPr>
            <w:tcW w:w="3471" w:type="dxa"/>
            <w:vMerge/>
            <w:shd w:val="clear" w:color="auto" w:fill="auto"/>
          </w:tcPr>
          <w:p w14:paraId="440057D0" w14:textId="77777777" w:rsidR="002B6C38" w:rsidRPr="00DD6114" w:rsidRDefault="002B6C38" w:rsidP="003C5D11">
            <w:pPr>
              <w:spacing w:after="0"/>
              <w:rPr>
                <w:rFonts w:ascii="Tahoma" w:hAnsi="Tahoma" w:cs="Tahoma"/>
                <w:b/>
                <w:i/>
                <w:lang w:val="ms-MY"/>
              </w:rPr>
            </w:pPr>
          </w:p>
        </w:tc>
      </w:tr>
      <w:tr w:rsidR="002B6C38" w:rsidRPr="00DD6114" w14:paraId="1ECB4F17" w14:textId="77777777" w:rsidTr="002B6C38">
        <w:trPr>
          <w:trHeight w:val="272"/>
        </w:trPr>
        <w:tc>
          <w:tcPr>
            <w:tcW w:w="4728" w:type="dxa"/>
            <w:gridSpan w:val="2"/>
            <w:tcBorders>
              <w:bottom w:val="single" w:sz="4" w:space="0" w:color="auto"/>
            </w:tcBorders>
            <w:shd w:val="clear" w:color="auto" w:fill="auto"/>
            <w:vAlign w:val="bottom"/>
          </w:tcPr>
          <w:p w14:paraId="0E3539AA" w14:textId="77777777" w:rsidR="002B6C38" w:rsidRPr="00DD6114" w:rsidRDefault="002B6C38" w:rsidP="003C5D11">
            <w:pPr>
              <w:spacing w:after="0"/>
              <w:rPr>
                <w:rFonts w:ascii="Tahoma" w:hAnsi="Tahoma" w:cs="Tahoma"/>
                <w:lang w:val="ms-MY"/>
              </w:rPr>
            </w:pPr>
          </w:p>
        </w:tc>
        <w:tc>
          <w:tcPr>
            <w:tcW w:w="3471" w:type="dxa"/>
            <w:vMerge/>
            <w:shd w:val="clear" w:color="auto" w:fill="auto"/>
          </w:tcPr>
          <w:p w14:paraId="2AF1F185" w14:textId="77777777" w:rsidR="002B6C38" w:rsidRPr="00DD6114" w:rsidRDefault="002B6C38" w:rsidP="003C5D11">
            <w:pPr>
              <w:spacing w:after="0"/>
              <w:rPr>
                <w:rFonts w:ascii="Tahoma" w:hAnsi="Tahoma" w:cs="Tahoma"/>
                <w:lang w:val="ms-MY"/>
              </w:rPr>
            </w:pPr>
          </w:p>
        </w:tc>
      </w:tr>
      <w:tr w:rsidR="002B6C38" w:rsidRPr="00DD6114" w14:paraId="4F7FC4F5" w14:textId="77777777" w:rsidTr="002B6C38">
        <w:tc>
          <w:tcPr>
            <w:tcW w:w="4728" w:type="dxa"/>
            <w:gridSpan w:val="2"/>
            <w:tcBorders>
              <w:top w:val="single" w:sz="4" w:space="0" w:color="auto"/>
            </w:tcBorders>
            <w:shd w:val="clear" w:color="auto" w:fill="auto"/>
          </w:tcPr>
          <w:p w14:paraId="78A5DBAD" w14:textId="77777777" w:rsidR="002B6C38" w:rsidRPr="00DD6114" w:rsidRDefault="002B6C38" w:rsidP="003C5D11">
            <w:pPr>
              <w:spacing w:after="0"/>
              <w:rPr>
                <w:rFonts w:ascii="Tahoma" w:hAnsi="Tahoma" w:cs="Tahoma"/>
                <w:b/>
                <w:i/>
                <w:lang w:val="ms-MY"/>
              </w:rPr>
            </w:pPr>
            <w:r w:rsidRPr="00DD6114">
              <w:rPr>
                <w:rFonts w:ascii="Tahoma" w:hAnsi="Tahoma" w:cs="Tahoma"/>
                <w:b/>
                <w:i/>
                <w:lang w:val="ms-MY"/>
              </w:rPr>
              <w:t>(Jawatan)</w:t>
            </w:r>
          </w:p>
        </w:tc>
        <w:tc>
          <w:tcPr>
            <w:tcW w:w="3471" w:type="dxa"/>
            <w:vMerge/>
            <w:shd w:val="clear" w:color="auto" w:fill="auto"/>
          </w:tcPr>
          <w:p w14:paraId="0DE97024" w14:textId="77777777" w:rsidR="002B6C38" w:rsidRPr="00DD6114" w:rsidRDefault="002B6C38" w:rsidP="003C5D11">
            <w:pPr>
              <w:spacing w:after="0"/>
              <w:rPr>
                <w:rFonts w:ascii="Tahoma" w:hAnsi="Tahoma" w:cs="Tahoma"/>
                <w:b/>
                <w:i/>
                <w:lang w:val="ms-MY"/>
              </w:rPr>
            </w:pPr>
          </w:p>
        </w:tc>
      </w:tr>
      <w:tr w:rsidR="002B6C38" w:rsidRPr="00DD6114" w14:paraId="60F8E257" w14:textId="77777777" w:rsidTr="002B6C38">
        <w:trPr>
          <w:trHeight w:val="266"/>
        </w:trPr>
        <w:tc>
          <w:tcPr>
            <w:tcW w:w="1267" w:type="dxa"/>
            <w:shd w:val="clear" w:color="auto" w:fill="auto"/>
          </w:tcPr>
          <w:p w14:paraId="078EC6DA" w14:textId="77777777" w:rsidR="002B6C38" w:rsidRPr="00DD6114" w:rsidRDefault="002B6C38" w:rsidP="003C5D11">
            <w:pPr>
              <w:spacing w:after="0"/>
              <w:rPr>
                <w:rFonts w:ascii="Tahoma" w:hAnsi="Tahoma" w:cs="Tahoma"/>
                <w:b/>
                <w:lang w:val="ms-MY"/>
              </w:rPr>
            </w:pPr>
            <w:r w:rsidRPr="00DD6114">
              <w:rPr>
                <w:rFonts w:ascii="Tahoma" w:hAnsi="Tahoma" w:cs="Tahoma"/>
                <w:b/>
                <w:lang w:val="ms-MY"/>
              </w:rPr>
              <w:t>Tarikh:</w:t>
            </w:r>
          </w:p>
        </w:tc>
        <w:tc>
          <w:tcPr>
            <w:tcW w:w="3461" w:type="dxa"/>
            <w:tcBorders>
              <w:bottom w:val="single" w:sz="4" w:space="0" w:color="auto"/>
            </w:tcBorders>
            <w:shd w:val="clear" w:color="auto" w:fill="auto"/>
          </w:tcPr>
          <w:p w14:paraId="0B6F46E8" w14:textId="77777777" w:rsidR="002B6C38" w:rsidRPr="00DD6114" w:rsidRDefault="002B6C38" w:rsidP="003C5D11">
            <w:pPr>
              <w:spacing w:after="0"/>
              <w:rPr>
                <w:rFonts w:ascii="Tahoma" w:hAnsi="Tahoma" w:cs="Tahoma"/>
                <w:lang w:val="ms-MY"/>
              </w:rPr>
            </w:pPr>
          </w:p>
        </w:tc>
        <w:tc>
          <w:tcPr>
            <w:tcW w:w="3471" w:type="dxa"/>
            <w:shd w:val="clear" w:color="auto" w:fill="auto"/>
            <w:vAlign w:val="center"/>
          </w:tcPr>
          <w:p w14:paraId="46FFDE1D" w14:textId="77777777" w:rsidR="002B6C38" w:rsidRPr="00DD6114" w:rsidRDefault="002B6C38" w:rsidP="00E43D62">
            <w:pPr>
              <w:spacing w:after="0"/>
              <w:jc w:val="center"/>
              <w:rPr>
                <w:rFonts w:ascii="Tahoma" w:hAnsi="Tahoma" w:cs="Tahoma"/>
                <w:b/>
                <w:lang w:val="ms-MY"/>
              </w:rPr>
            </w:pPr>
            <w:r w:rsidRPr="00DD6114">
              <w:rPr>
                <w:rFonts w:ascii="Tahoma" w:hAnsi="Tahoma" w:cs="Tahoma"/>
                <w:b/>
                <w:lang w:val="ms-MY"/>
              </w:rPr>
              <w:t>Cop Syarikat</w:t>
            </w:r>
          </w:p>
        </w:tc>
      </w:tr>
    </w:tbl>
    <w:p w14:paraId="116497A0" w14:textId="073018E0" w:rsidR="00C80582" w:rsidRDefault="00C80582" w:rsidP="002F14D1">
      <w:pPr>
        <w:jc w:val="both"/>
        <w:rPr>
          <w:rFonts w:cs="Calibri"/>
          <w:b/>
        </w:rPr>
      </w:pPr>
    </w:p>
    <w:p w14:paraId="00F00736" w14:textId="0ABA98AE" w:rsidR="00C80582" w:rsidRDefault="00C80582" w:rsidP="002F14D1">
      <w:pPr>
        <w:jc w:val="both"/>
        <w:rPr>
          <w:rFonts w:cs="Calibri"/>
          <w:b/>
        </w:rPr>
      </w:pPr>
    </w:p>
    <w:sectPr w:rsidR="00C80582" w:rsidSect="00A057E3">
      <w:headerReference w:type="default" r:id="rId12"/>
      <w:footerReference w:type="default" r:id="rId13"/>
      <w:pgSz w:w="11907" w:h="16839" w:code="9"/>
      <w:pgMar w:top="900" w:right="144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704C0" w14:textId="77777777" w:rsidR="00EE44BA" w:rsidRDefault="00EE44BA" w:rsidP="0074250F">
      <w:pPr>
        <w:spacing w:after="0" w:line="240" w:lineRule="auto"/>
      </w:pPr>
      <w:r>
        <w:separator/>
      </w:r>
    </w:p>
  </w:endnote>
  <w:endnote w:type="continuationSeparator" w:id="0">
    <w:p w14:paraId="67E8AA73" w14:textId="77777777" w:rsidR="00EE44BA" w:rsidRDefault="00EE44BA" w:rsidP="0074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61EA" w14:textId="2539072A" w:rsidR="00405098" w:rsidRPr="0010579F" w:rsidRDefault="0010579F" w:rsidP="0010579F">
    <w:pPr>
      <w:pStyle w:val="Footer"/>
    </w:pPr>
    <w:r>
      <w:rPr>
        <w:rFonts w:ascii="Arial" w:eastAsia="Times New Roman" w:hAnsi="Arial" w:cs="Arial"/>
        <w:sz w:val="18"/>
        <w:szCs w:val="18"/>
        <w:lang w:val="ms-MY"/>
      </w:rPr>
      <w:t>(Versi</w:t>
    </w:r>
    <w:r w:rsidR="00C1038A">
      <w:rPr>
        <w:rFonts w:ascii="Arial" w:eastAsia="Times New Roman" w:hAnsi="Arial" w:cs="Arial"/>
        <w:sz w:val="18"/>
        <w:szCs w:val="18"/>
        <w:lang w:val="ms-MY"/>
      </w:rPr>
      <w:t xml:space="preserve"> Januari 2025</w:t>
    </w:r>
    <w:r w:rsidRPr="007B489A">
      <w:rPr>
        <w:rFonts w:ascii="Arial" w:eastAsia="Times New Roman" w:hAnsi="Arial" w:cs="Arial"/>
        <w:sz w:val="18"/>
        <w:szCs w:val="18"/>
        <w:lang w:val="ms-MY"/>
      </w:rPr>
      <w:t>)</w:t>
    </w:r>
    <w:sdt>
      <w:sdtPr>
        <w:id w:val="-1439912061"/>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A414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4141">
              <w:rPr>
                <w:b/>
                <w:bCs/>
                <w:noProof/>
              </w:rPr>
              <w:t>11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7695" w14:textId="77777777" w:rsidR="00EE44BA" w:rsidRDefault="00EE44BA" w:rsidP="0074250F">
      <w:pPr>
        <w:spacing w:after="0" w:line="240" w:lineRule="auto"/>
      </w:pPr>
      <w:r>
        <w:separator/>
      </w:r>
    </w:p>
  </w:footnote>
  <w:footnote w:type="continuationSeparator" w:id="0">
    <w:p w14:paraId="4C70F394" w14:textId="77777777" w:rsidR="00EE44BA" w:rsidRDefault="00EE44BA" w:rsidP="0074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1524E" w14:textId="1719A684" w:rsidR="00405098" w:rsidRPr="0010579F" w:rsidRDefault="00046F7F" w:rsidP="0010579F">
    <w:pPr>
      <w:pStyle w:val="Header"/>
      <w:jc w:val="right"/>
    </w:pPr>
    <w:r w:rsidRPr="00046F7F">
      <w:rPr>
        <w:rFonts w:ascii="Arial" w:eastAsia="Times New Roman" w:hAnsi="Arial" w:cs="Arial"/>
        <w:sz w:val="18"/>
        <w:szCs w:val="24"/>
        <w:lang w:val="en-MY"/>
      </w:rPr>
      <w:t>N3-FR-42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1B7A"/>
    <w:multiLevelType w:val="hybridMultilevel"/>
    <w:tmpl w:val="B11648F6"/>
    <w:lvl w:ilvl="0" w:tplc="04090001">
      <w:start w:val="1"/>
      <w:numFmt w:val="bullet"/>
      <w:lvlText w:val=""/>
      <w:lvlJc w:val="left"/>
      <w:pPr>
        <w:ind w:left="557" w:hanging="360"/>
      </w:pPr>
      <w:rPr>
        <w:rFonts w:ascii="Symbol" w:hAnsi="Symbol"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 w15:restartNumberingAfterBreak="0">
    <w:nsid w:val="09F94952"/>
    <w:multiLevelType w:val="hybridMultilevel"/>
    <w:tmpl w:val="7D8C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25A0"/>
    <w:multiLevelType w:val="hybridMultilevel"/>
    <w:tmpl w:val="51B29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B39DA"/>
    <w:multiLevelType w:val="hybridMultilevel"/>
    <w:tmpl w:val="A740D75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077364"/>
    <w:multiLevelType w:val="hybridMultilevel"/>
    <w:tmpl w:val="12467B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56F743E"/>
    <w:multiLevelType w:val="hybridMultilevel"/>
    <w:tmpl w:val="B3ECE3EA"/>
    <w:lvl w:ilvl="0" w:tplc="2D50B484">
      <w:start w:val="1"/>
      <w:numFmt w:val="lowerRoman"/>
      <w:lvlText w:val="%1."/>
      <w:lvlJc w:val="right"/>
      <w:pPr>
        <w:ind w:left="1170" w:hanging="360"/>
      </w:pPr>
      <w:rPr>
        <w:b/>
        <w:i w:val="0"/>
      </w:r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6" w15:restartNumberingAfterBreak="0">
    <w:nsid w:val="168D456C"/>
    <w:multiLevelType w:val="hybridMultilevel"/>
    <w:tmpl w:val="219497B6"/>
    <w:lvl w:ilvl="0" w:tplc="AF48D948">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DF02EB4"/>
    <w:multiLevelType w:val="singleLevel"/>
    <w:tmpl w:val="5BF680EE"/>
    <w:lvl w:ilvl="0">
      <w:start w:val="1"/>
      <w:numFmt w:val="decimal"/>
      <w:lvlText w:val="%1."/>
      <w:lvlJc w:val="left"/>
      <w:pPr>
        <w:tabs>
          <w:tab w:val="num" w:pos="862"/>
        </w:tabs>
        <w:ind w:left="862" w:hanging="720"/>
      </w:pPr>
      <w:rPr>
        <w:rFonts w:hint="default"/>
      </w:rPr>
    </w:lvl>
  </w:abstractNum>
  <w:abstractNum w:abstractNumId="8" w15:restartNumberingAfterBreak="0">
    <w:nsid w:val="2FD6607C"/>
    <w:multiLevelType w:val="hybridMultilevel"/>
    <w:tmpl w:val="9C2E1ABC"/>
    <w:lvl w:ilvl="0" w:tplc="44090001">
      <w:start w:val="1"/>
      <w:numFmt w:val="bullet"/>
      <w:lvlText w:val=""/>
      <w:lvlJc w:val="left"/>
      <w:pPr>
        <w:ind w:left="502" w:hanging="360"/>
      </w:pPr>
      <w:rPr>
        <w:rFonts w:ascii="Symbol" w:hAnsi="Symbol"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9" w15:restartNumberingAfterBreak="0">
    <w:nsid w:val="31D14CFE"/>
    <w:multiLevelType w:val="hybridMultilevel"/>
    <w:tmpl w:val="1CE4D8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2603B58"/>
    <w:multiLevelType w:val="hybridMultilevel"/>
    <w:tmpl w:val="C7C2E4A6"/>
    <w:lvl w:ilvl="0" w:tplc="54D84F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4FA3"/>
    <w:multiLevelType w:val="hybridMultilevel"/>
    <w:tmpl w:val="D88E82A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392748CB"/>
    <w:multiLevelType w:val="hybridMultilevel"/>
    <w:tmpl w:val="B352F3FA"/>
    <w:lvl w:ilvl="0" w:tplc="4A9219F0">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3ACA082B"/>
    <w:multiLevelType w:val="singleLevel"/>
    <w:tmpl w:val="928C7E54"/>
    <w:lvl w:ilvl="0">
      <w:start w:val="1"/>
      <w:numFmt w:val="lowerRoman"/>
      <w:lvlText w:val="%1."/>
      <w:lvlJc w:val="left"/>
      <w:pPr>
        <w:ind w:left="360" w:hanging="360"/>
      </w:pPr>
      <w:rPr>
        <w:rFonts w:hint="default"/>
        <w:b w:val="0"/>
        <w:i w:val="0"/>
      </w:rPr>
    </w:lvl>
  </w:abstractNum>
  <w:abstractNum w:abstractNumId="14" w15:restartNumberingAfterBreak="0">
    <w:nsid w:val="442C1035"/>
    <w:multiLevelType w:val="hybridMultilevel"/>
    <w:tmpl w:val="A740D75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87F695B"/>
    <w:multiLevelType w:val="hybridMultilevel"/>
    <w:tmpl w:val="2A7C631A"/>
    <w:lvl w:ilvl="0" w:tplc="44090001">
      <w:start w:val="1"/>
      <w:numFmt w:val="bullet"/>
      <w:lvlText w:val=""/>
      <w:lvlJc w:val="left"/>
      <w:pPr>
        <w:ind w:left="502" w:hanging="360"/>
      </w:pPr>
      <w:rPr>
        <w:rFonts w:ascii="Symbol" w:hAnsi="Symbol"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16" w15:restartNumberingAfterBreak="0">
    <w:nsid w:val="53D5531D"/>
    <w:multiLevelType w:val="hybridMultilevel"/>
    <w:tmpl w:val="827EB4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5467F"/>
    <w:multiLevelType w:val="hybridMultilevel"/>
    <w:tmpl w:val="6A98D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1F1F25"/>
    <w:multiLevelType w:val="hybridMultilevel"/>
    <w:tmpl w:val="A770F124"/>
    <w:lvl w:ilvl="0" w:tplc="44090005">
      <w:start w:val="1"/>
      <w:numFmt w:val="bullet"/>
      <w:lvlText w:val=""/>
      <w:lvlJc w:val="left"/>
      <w:pPr>
        <w:ind w:left="1800" w:hanging="360"/>
      </w:pPr>
      <w:rPr>
        <w:rFonts w:ascii="Wingdings" w:hAnsi="Wingdings"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9" w15:restartNumberingAfterBreak="0">
    <w:nsid w:val="67D23BDF"/>
    <w:multiLevelType w:val="hybridMultilevel"/>
    <w:tmpl w:val="99F83F2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15:restartNumberingAfterBreak="0">
    <w:nsid w:val="724E5A5E"/>
    <w:multiLevelType w:val="hybridMultilevel"/>
    <w:tmpl w:val="C4D4A838"/>
    <w:lvl w:ilvl="0" w:tplc="C8365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B4E21"/>
    <w:multiLevelType w:val="hybridMultilevel"/>
    <w:tmpl w:val="F3CC9624"/>
    <w:lvl w:ilvl="0" w:tplc="789EB8F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80AD3"/>
    <w:multiLevelType w:val="hybridMultilevel"/>
    <w:tmpl w:val="E304A120"/>
    <w:lvl w:ilvl="0" w:tplc="44090001">
      <w:start w:val="1"/>
      <w:numFmt w:val="bullet"/>
      <w:lvlText w:val=""/>
      <w:lvlJc w:val="left"/>
      <w:pPr>
        <w:ind w:left="1637" w:hanging="360"/>
      </w:pPr>
      <w:rPr>
        <w:rFonts w:ascii="Symbol" w:hAnsi="Symbol" w:hint="default"/>
      </w:rPr>
    </w:lvl>
    <w:lvl w:ilvl="1" w:tplc="44090003" w:tentative="1">
      <w:start w:val="1"/>
      <w:numFmt w:val="bullet"/>
      <w:lvlText w:val="o"/>
      <w:lvlJc w:val="left"/>
      <w:pPr>
        <w:ind w:left="2357" w:hanging="360"/>
      </w:pPr>
      <w:rPr>
        <w:rFonts w:ascii="Courier New" w:hAnsi="Courier New" w:cs="Courier New" w:hint="default"/>
      </w:rPr>
    </w:lvl>
    <w:lvl w:ilvl="2" w:tplc="44090005" w:tentative="1">
      <w:start w:val="1"/>
      <w:numFmt w:val="bullet"/>
      <w:lvlText w:val=""/>
      <w:lvlJc w:val="left"/>
      <w:pPr>
        <w:ind w:left="3077" w:hanging="360"/>
      </w:pPr>
      <w:rPr>
        <w:rFonts w:ascii="Wingdings" w:hAnsi="Wingdings" w:hint="default"/>
      </w:rPr>
    </w:lvl>
    <w:lvl w:ilvl="3" w:tplc="44090001" w:tentative="1">
      <w:start w:val="1"/>
      <w:numFmt w:val="bullet"/>
      <w:lvlText w:val=""/>
      <w:lvlJc w:val="left"/>
      <w:pPr>
        <w:ind w:left="3797" w:hanging="360"/>
      </w:pPr>
      <w:rPr>
        <w:rFonts w:ascii="Symbol" w:hAnsi="Symbol" w:hint="default"/>
      </w:rPr>
    </w:lvl>
    <w:lvl w:ilvl="4" w:tplc="44090003" w:tentative="1">
      <w:start w:val="1"/>
      <w:numFmt w:val="bullet"/>
      <w:lvlText w:val="o"/>
      <w:lvlJc w:val="left"/>
      <w:pPr>
        <w:ind w:left="4517" w:hanging="360"/>
      </w:pPr>
      <w:rPr>
        <w:rFonts w:ascii="Courier New" w:hAnsi="Courier New" w:cs="Courier New" w:hint="default"/>
      </w:rPr>
    </w:lvl>
    <w:lvl w:ilvl="5" w:tplc="44090005" w:tentative="1">
      <w:start w:val="1"/>
      <w:numFmt w:val="bullet"/>
      <w:lvlText w:val=""/>
      <w:lvlJc w:val="left"/>
      <w:pPr>
        <w:ind w:left="5237" w:hanging="360"/>
      </w:pPr>
      <w:rPr>
        <w:rFonts w:ascii="Wingdings" w:hAnsi="Wingdings" w:hint="default"/>
      </w:rPr>
    </w:lvl>
    <w:lvl w:ilvl="6" w:tplc="44090001" w:tentative="1">
      <w:start w:val="1"/>
      <w:numFmt w:val="bullet"/>
      <w:lvlText w:val=""/>
      <w:lvlJc w:val="left"/>
      <w:pPr>
        <w:ind w:left="5957" w:hanging="360"/>
      </w:pPr>
      <w:rPr>
        <w:rFonts w:ascii="Symbol" w:hAnsi="Symbol" w:hint="default"/>
      </w:rPr>
    </w:lvl>
    <w:lvl w:ilvl="7" w:tplc="44090003" w:tentative="1">
      <w:start w:val="1"/>
      <w:numFmt w:val="bullet"/>
      <w:lvlText w:val="o"/>
      <w:lvlJc w:val="left"/>
      <w:pPr>
        <w:ind w:left="6677" w:hanging="360"/>
      </w:pPr>
      <w:rPr>
        <w:rFonts w:ascii="Courier New" w:hAnsi="Courier New" w:cs="Courier New" w:hint="default"/>
      </w:rPr>
    </w:lvl>
    <w:lvl w:ilvl="8" w:tplc="44090005" w:tentative="1">
      <w:start w:val="1"/>
      <w:numFmt w:val="bullet"/>
      <w:lvlText w:val=""/>
      <w:lvlJc w:val="left"/>
      <w:pPr>
        <w:ind w:left="7397" w:hanging="360"/>
      </w:pPr>
      <w:rPr>
        <w:rFonts w:ascii="Wingdings" w:hAnsi="Wingdings" w:hint="default"/>
      </w:rPr>
    </w:lvl>
  </w:abstractNum>
  <w:abstractNum w:abstractNumId="23" w15:restartNumberingAfterBreak="0">
    <w:nsid w:val="7C517C2E"/>
    <w:multiLevelType w:val="hybridMultilevel"/>
    <w:tmpl w:val="9814BC7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15:restartNumberingAfterBreak="0">
    <w:nsid w:val="7E8206C4"/>
    <w:multiLevelType w:val="hybridMultilevel"/>
    <w:tmpl w:val="44225208"/>
    <w:lvl w:ilvl="0" w:tplc="8B667214">
      <w:start w:val="1"/>
      <w:numFmt w:val="lowerLetter"/>
      <w:lvlText w:val="(%1)"/>
      <w:lvlJc w:val="left"/>
      <w:pPr>
        <w:ind w:left="360" w:hanging="360"/>
      </w:pPr>
      <w:rPr>
        <w:rFonts w:hint="default"/>
        <w:b/>
        <w:i w:val="0"/>
        <w:strike w:val="0"/>
        <w:sz w:val="24"/>
        <w:szCs w:val="24"/>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3"/>
  </w:num>
  <w:num w:numId="2">
    <w:abstractNumId w:val="10"/>
  </w:num>
  <w:num w:numId="3">
    <w:abstractNumId w:val="7"/>
  </w:num>
  <w:num w:numId="4">
    <w:abstractNumId w:val="2"/>
  </w:num>
  <w:num w:numId="5">
    <w:abstractNumId w:val="24"/>
  </w:num>
  <w:num w:numId="6">
    <w:abstractNumId w:val="20"/>
  </w:num>
  <w:num w:numId="7">
    <w:abstractNumId w:val="16"/>
  </w:num>
  <w:num w:numId="8">
    <w:abstractNumId w:val="0"/>
  </w:num>
  <w:num w:numId="9">
    <w:abstractNumId w:val="17"/>
  </w:num>
  <w:num w:numId="10">
    <w:abstractNumId w:val="12"/>
  </w:num>
  <w:num w:numId="11">
    <w:abstractNumId w:val="6"/>
  </w:num>
  <w:num w:numId="12">
    <w:abstractNumId w:val="15"/>
  </w:num>
  <w:num w:numId="13">
    <w:abstractNumId w:val="8"/>
  </w:num>
  <w:num w:numId="14">
    <w:abstractNumId w:val="1"/>
  </w:num>
  <w:num w:numId="15">
    <w:abstractNumId w:val="22"/>
  </w:num>
  <w:num w:numId="16">
    <w:abstractNumId w:val="19"/>
  </w:num>
  <w:num w:numId="17">
    <w:abstractNumId w:val="4"/>
  </w:num>
  <w:num w:numId="18">
    <w:abstractNumId w:val="11"/>
  </w:num>
  <w:num w:numId="19">
    <w:abstractNumId w:val="23"/>
  </w:num>
  <w:num w:numId="20">
    <w:abstractNumId w:val="18"/>
  </w:num>
  <w:num w:numId="21">
    <w:abstractNumId w:val="3"/>
  </w:num>
  <w:num w:numId="22">
    <w:abstractNumId w:val="14"/>
  </w:num>
  <w:num w:numId="23">
    <w:abstractNumId w:val="9"/>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MY"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MY" w:vendorID="64" w:dllVersion="0" w:nlCheck="1" w:checkStyle="0"/>
  <w:activeWritingStyle w:appName="MSWord" w:lang="sv-SE"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fjp/r2He/f3dx483N27v/PR6KPXedMU1RINdn/J/xMAAP//Ap8A8iwAAAA="/>
  </w:docVars>
  <w:rsids>
    <w:rsidRoot w:val="0074250F"/>
    <w:rsid w:val="00003B93"/>
    <w:rsid w:val="000041A3"/>
    <w:rsid w:val="0001114B"/>
    <w:rsid w:val="00011DD4"/>
    <w:rsid w:val="00014884"/>
    <w:rsid w:val="00014A30"/>
    <w:rsid w:val="0001590D"/>
    <w:rsid w:val="000329E4"/>
    <w:rsid w:val="00034443"/>
    <w:rsid w:val="00034FB7"/>
    <w:rsid w:val="00044F67"/>
    <w:rsid w:val="00046F7F"/>
    <w:rsid w:val="00051B0A"/>
    <w:rsid w:val="00056B62"/>
    <w:rsid w:val="000573DA"/>
    <w:rsid w:val="00063C9E"/>
    <w:rsid w:val="00066340"/>
    <w:rsid w:val="000706F3"/>
    <w:rsid w:val="00070D08"/>
    <w:rsid w:val="000741E9"/>
    <w:rsid w:val="0007650C"/>
    <w:rsid w:val="00081CA5"/>
    <w:rsid w:val="00082770"/>
    <w:rsid w:val="00090BB9"/>
    <w:rsid w:val="00092DCB"/>
    <w:rsid w:val="00093020"/>
    <w:rsid w:val="00094798"/>
    <w:rsid w:val="00095DD6"/>
    <w:rsid w:val="000A07AE"/>
    <w:rsid w:val="000B317C"/>
    <w:rsid w:val="000B534B"/>
    <w:rsid w:val="000C38A1"/>
    <w:rsid w:val="000C54BF"/>
    <w:rsid w:val="000D260F"/>
    <w:rsid w:val="000D4C8D"/>
    <w:rsid w:val="000E1E54"/>
    <w:rsid w:val="000F20CB"/>
    <w:rsid w:val="00104F9C"/>
    <w:rsid w:val="0010579F"/>
    <w:rsid w:val="0011230B"/>
    <w:rsid w:val="001147B9"/>
    <w:rsid w:val="00116F5D"/>
    <w:rsid w:val="00121A1F"/>
    <w:rsid w:val="00125662"/>
    <w:rsid w:val="00133B42"/>
    <w:rsid w:val="0014443E"/>
    <w:rsid w:val="00147EC7"/>
    <w:rsid w:val="00151595"/>
    <w:rsid w:val="00153ECF"/>
    <w:rsid w:val="0015407A"/>
    <w:rsid w:val="001637D1"/>
    <w:rsid w:val="00167E12"/>
    <w:rsid w:val="001935AC"/>
    <w:rsid w:val="001A4141"/>
    <w:rsid w:val="001B0FA8"/>
    <w:rsid w:val="001B5920"/>
    <w:rsid w:val="001C2A63"/>
    <w:rsid w:val="001D445A"/>
    <w:rsid w:val="001D4B4A"/>
    <w:rsid w:val="001D75B4"/>
    <w:rsid w:val="001E3A4E"/>
    <w:rsid w:val="001E4949"/>
    <w:rsid w:val="001F0E07"/>
    <w:rsid w:val="001F2ECB"/>
    <w:rsid w:val="0020116B"/>
    <w:rsid w:val="00202858"/>
    <w:rsid w:val="00211CAD"/>
    <w:rsid w:val="002272D0"/>
    <w:rsid w:val="00227E9C"/>
    <w:rsid w:val="00237E7B"/>
    <w:rsid w:val="00241195"/>
    <w:rsid w:val="00241399"/>
    <w:rsid w:val="002441C4"/>
    <w:rsid w:val="00250D2D"/>
    <w:rsid w:val="00264E2A"/>
    <w:rsid w:val="00273F22"/>
    <w:rsid w:val="00273F40"/>
    <w:rsid w:val="00274C4F"/>
    <w:rsid w:val="00275495"/>
    <w:rsid w:val="00275587"/>
    <w:rsid w:val="00282642"/>
    <w:rsid w:val="00284CA5"/>
    <w:rsid w:val="00285A2E"/>
    <w:rsid w:val="00286179"/>
    <w:rsid w:val="00290F61"/>
    <w:rsid w:val="00292B58"/>
    <w:rsid w:val="002957F9"/>
    <w:rsid w:val="0029700B"/>
    <w:rsid w:val="002A7D7F"/>
    <w:rsid w:val="002B1D11"/>
    <w:rsid w:val="002B6C38"/>
    <w:rsid w:val="002B78C9"/>
    <w:rsid w:val="002B793A"/>
    <w:rsid w:val="002C71F9"/>
    <w:rsid w:val="002D2EC9"/>
    <w:rsid w:val="002D3305"/>
    <w:rsid w:val="002D38D9"/>
    <w:rsid w:val="002D79EB"/>
    <w:rsid w:val="002E39A0"/>
    <w:rsid w:val="002E664F"/>
    <w:rsid w:val="002E7E38"/>
    <w:rsid w:val="002F14D1"/>
    <w:rsid w:val="00300017"/>
    <w:rsid w:val="00310146"/>
    <w:rsid w:val="00310C7C"/>
    <w:rsid w:val="00311C1A"/>
    <w:rsid w:val="00326120"/>
    <w:rsid w:val="00331AAB"/>
    <w:rsid w:val="00336E3A"/>
    <w:rsid w:val="00337658"/>
    <w:rsid w:val="003459F6"/>
    <w:rsid w:val="00345F02"/>
    <w:rsid w:val="00347450"/>
    <w:rsid w:val="00350AD7"/>
    <w:rsid w:val="00354527"/>
    <w:rsid w:val="00362AD4"/>
    <w:rsid w:val="00371B73"/>
    <w:rsid w:val="00373231"/>
    <w:rsid w:val="0037428C"/>
    <w:rsid w:val="00375DD1"/>
    <w:rsid w:val="00377AE5"/>
    <w:rsid w:val="00386228"/>
    <w:rsid w:val="0039191E"/>
    <w:rsid w:val="003964BB"/>
    <w:rsid w:val="003A312F"/>
    <w:rsid w:val="003B3127"/>
    <w:rsid w:val="003B6A5E"/>
    <w:rsid w:val="003C49EC"/>
    <w:rsid w:val="003E29F4"/>
    <w:rsid w:val="003F0803"/>
    <w:rsid w:val="003F4CD9"/>
    <w:rsid w:val="003F4F63"/>
    <w:rsid w:val="00401503"/>
    <w:rsid w:val="00401A9B"/>
    <w:rsid w:val="00405098"/>
    <w:rsid w:val="004059B3"/>
    <w:rsid w:val="00405E8F"/>
    <w:rsid w:val="00406227"/>
    <w:rsid w:val="0042068C"/>
    <w:rsid w:val="0043309B"/>
    <w:rsid w:val="00436460"/>
    <w:rsid w:val="00436608"/>
    <w:rsid w:val="00457A38"/>
    <w:rsid w:val="004623A9"/>
    <w:rsid w:val="00466A35"/>
    <w:rsid w:val="0047704C"/>
    <w:rsid w:val="0048159D"/>
    <w:rsid w:val="00491A9B"/>
    <w:rsid w:val="004A4205"/>
    <w:rsid w:val="004C3426"/>
    <w:rsid w:val="004C3B40"/>
    <w:rsid w:val="004C4D1D"/>
    <w:rsid w:val="004C59A9"/>
    <w:rsid w:val="004C778F"/>
    <w:rsid w:val="004D490D"/>
    <w:rsid w:val="004D5B3D"/>
    <w:rsid w:val="004D7321"/>
    <w:rsid w:val="004E2799"/>
    <w:rsid w:val="004E2A66"/>
    <w:rsid w:val="004E3416"/>
    <w:rsid w:val="004E40A6"/>
    <w:rsid w:val="004F1094"/>
    <w:rsid w:val="004F1A68"/>
    <w:rsid w:val="00517BF1"/>
    <w:rsid w:val="00522D87"/>
    <w:rsid w:val="005251DA"/>
    <w:rsid w:val="005337AB"/>
    <w:rsid w:val="00536C30"/>
    <w:rsid w:val="00536CD7"/>
    <w:rsid w:val="00547324"/>
    <w:rsid w:val="0054770B"/>
    <w:rsid w:val="00550C84"/>
    <w:rsid w:val="00551C24"/>
    <w:rsid w:val="0056491B"/>
    <w:rsid w:val="00565510"/>
    <w:rsid w:val="00565F7D"/>
    <w:rsid w:val="0056763D"/>
    <w:rsid w:val="0057177C"/>
    <w:rsid w:val="00571C9B"/>
    <w:rsid w:val="005906A2"/>
    <w:rsid w:val="0059138E"/>
    <w:rsid w:val="00591FC4"/>
    <w:rsid w:val="005940CC"/>
    <w:rsid w:val="00597530"/>
    <w:rsid w:val="005A01BE"/>
    <w:rsid w:val="005A7A00"/>
    <w:rsid w:val="005B1DE2"/>
    <w:rsid w:val="005C2987"/>
    <w:rsid w:val="005C2E5B"/>
    <w:rsid w:val="005D0C37"/>
    <w:rsid w:val="005D18FF"/>
    <w:rsid w:val="005D732B"/>
    <w:rsid w:val="005D796A"/>
    <w:rsid w:val="005E55C0"/>
    <w:rsid w:val="005F46C5"/>
    <w:rsid w:val="005F5B24"/>
    <w:rsid w:val="005F62DB"/>
    <w:rsid w:val="00606071"/>
    <w:rsid w:val="00617E19"/>
    <w:rsid w:val="00626572"/>
    <w:rsid w:val="00630516"/>
    <w:rsid w:val="00633DE5"/>
    <w:rsid w:val="006371DA"/>
    <w:rsid w:val="00642A6B"/>
    <w:rsid w:val="00646AC3"/>
    <w:rsid w:val="00653A84"/>
    <w:rsid w:val="00654E99"/>
    <w:rsid w:val="00656116"/>
    <w:rsid w:val="006576F5"/>
    <w:rsid w:val="00670D18"/>
    <w:rsid w:val="00676E60"/>
    <w:rsid w:val="00677218"/>
    <w:rsid w:val="00681414"/>
    <w:rsid w:val="006850FB"/>
    <w:rsid w:val="00692D1B"/>
    <w:rsid w:val="006953BA"/>
    <w:rsid w:val="006A1BB5"/>
    <w:rsid w:val="006A780B"/>
    <w:rsid w:val="006A7A9A"/>
    <w:rsid w:val="006B0BAE"/>
    <w:rsid w:val="006C393D"/>
    <w:rsid w:val="006C3E4D"/>
    <w:rsid w:val="006E74CB"/>
    <w:rsid w:val="006F0A6D"/>
    <w:rsid w:val="006F5B12"/>
    <w:rsid w:val="006F77B5"/>
    <w:rsid w:val="00700A5A"/>
    <w:rsid w:val="00702930"/>
    <w:rsid w:val="00717A21"/>
    <w:rsid w:val="007237D6"/>
    <w:rsid w:val="007320B2"/>
    <w:rsid w:val="0073363D"/>
    <w:rsid w:val="00735FD5"/>
    <w:rsid w:val="0074250F"/>
    <w:rsid w:val="007452A6"/>
    <w:rsid w:val="00755746"/>
    <w:rsid w:val="00757511"/>
    <w:rsid w:val="00764739"/>
    <w:rsid w:val="00766A7A"/>
    <w:rsid w:val="00767FB9"/>
    <w:rsid w:val="00782726"/>
    <w:rsid w:val="00784C2E"/>
    <w:rsid w:val="00785BC0"/>
    <w:rsid w:val="007939A7"/>
    <w:rsid w:val="00794775"/>
    <w:rsid w:val="007A4F10"/>
    <w:rsid w:val="007A7EB2"/>
    <w:rsid w:val="007B489A"/>
    <w:rsid w:val="007C61A9"/>
    <w:rsid w:val="007D490D"/>
    <w:rsid w:val="007D4E40"/>
    <w:rsid w:val="007E1D48"/>
    <w:rsid w:val="007E2A26"/>
    <w:rsid w:val="007F20E0"/>
    <w:rsid w:val="007F27B8"/>
    <w:rsid w:val="007F4878"/>
    <w:rsid w:val="007F630C"/>
    <w:rsid w:val="007F6327"/>
    <w:rsid w:val="0080705E"/>
    <w:rsid w:val="00812064"/>
    <w:rsid w:val="008142AD"/>
    <w:rsid w:val="00816C7D"/>
    <w:rsid w:val="00827A12"/>
    <w:rsid w:val="00834400"/>
    <w:rsid w:val="008353BD"/>
    <w:rsid w:val="00842CC4"/>
    <w:rsid w:val="00851C99"/>
    <w:rsid w:val="00855DE9"/>
    <w:rsid w:val="00860C12"/>
    <w:rsid w:val="00866920"/>
    <w:rsid w:val="008718E7"/>
    <w:rsid w:val="0087264C"/>
    <w:rsid w:val="00875262"/>
    <w:rsid w:val="00886F1B"/>
    <w:rsid w:val="008B4CBE"/>
    <w:rsid w:val="008B63A7"/>
    <w:rsid w:val="008C0B3D"/>
    <w:rsid w:val="008C3CAD"/>
    <w:rsid w:val="008C55FB"/>
    <w:rsid w:val="008D4195"/>
    <w:rsid w:val="008D4F79"/>
    <w:rsid w:val="008D5775"/>
    <w:rsid w:val="008D61FF"/>
    <w:rsid w:val="008D727A"/>
    <w:rsid w:val="008F1842"/>
    <w:rsid w:val="008F3BCA"/>
    <w:rsid w:val="008F55A7"/>
    <w:rsid w:val="008F56A7"/>
    <w:rsid w:val="008F7B3F"/>
    <w:rsid w:val="008F7CC9"/>
    <w:rsid w:val="009003E2"/>
    <w:rsid w:val="00902897"/>
    <w:rsid w:val="0091427B"/>
    <w:rsid w:val="00915D35"/>
    <w:rsid w:val="0091798A"/>
    <w:rsid w:val="00920148"/>
    <w:rsid w:val="009214ED"/>
    <w:rsid w:val="0092168C"/>
    <w:rsid w:val="00921D9A"/>
    <w:rsid w:val="009224EB"/>
    <w:rsid w:val="009240A8"/>
    <w:rsid w:val="00926B72"/>
    <w:rsid w:val="009270DC"/>
    <w:rsid w:val="0093091B"/>
    <w:rsid w:val="00932598"/>
    <w:rsid w:val="009330A7"/>
    <w:rsid w:val="00936BC8"/>
    <w:rsid w:val="00936CB6"/>
    <w:rsid w:val="0094209B"/>
    <w:rsid w:val="00952161"/>
    <w:rsid w:val="0095362F"/>
    <w:rsid w:val="009615F5"/>
    <w:rsid w:val="00961DD9"/>
    <w:rsid w:val="00967F40"/>
    <w:rsid w:val="0099514C"/>
    <w:rsid w:val="009967E9"/>
    <w:rsid w:val="009A006A"/>
    <w:rsid w:val="009A2E09"/>
    <w:rsid w:val="009A38F3"/>
    <w:rsid w:val="009A6A3A"/>
    <w:rsid w:val="009B54E9"/>
    <w:rsid w:val="009B65BB"/>
    <w:rsid w:val="009D7190"/>
    <w:rsid w:val="009E24F8"/>
    <w:rsid w:val="009E3BCC"/>
    <w:rsid w:val="009E433F"/>
    <w:rsid w:val="009F404D"/>
    <w:rsid w:val="009F7557"/>
    <w:rsid w:val="00A04FD9"/>
    <w:rsid w:val="00A057E3"/>
    <w:rsid w:val="00A14C3E"/>
    <w:rsid w:val="00A14E2F"/>
    <w:rsid w:val="00A24858"/>
    <w:rsid w:val="00A356DA"/>
    <w:rsid w:val="00A455FB"/>
    <w:rsid w:val="00A46B6D"/>
    <w:rsid w:val="00A4771C"/>
    <w:rsid w:val="00A545AB"/>
    <w:rsid w:val="00A62056"/>
    <w:rsid w:val="00A70C60"/>
    <w:rsid w:val="00A754AA"/>
    <w:rsid w:val="00A93554"/>
    <w:rsid w:val="00A96D49"/>
    <w:rsid w:val="00AA017B"/>
    <w:rsid w:val="00AA3493"/>
    <w:rsid w:val="00AB505E"/>
    <w:rsid w:val="00AB5BD1"/>
    <w:rsid w:val="00AC1BA1"/>
    <w:rsid w:val="00AC2761"/>
    <w:rsid w:val="00AD1579"/>
    <w:rsid w:val="00AD48F4"/>
    <w:rsid w:val="00AF13CE"/>
    <w:rsid w:val="00AF576B"/>
    <w:rsid w:val="00B06162"/>
    <w:rsid w:val="00B20825"/>
    <w:rsid w:val="00B2109C"/>
    <w:rsid w:val="00B212E7"/>
    <w:rsid w:val="00B213B2"/>
    <w:rsid w:val="00B24A1C"/>
    <w:rsid w:val="00B3641C"/>
    <w:rsid w:val="00B402F6"/>
    <w:rsid w:val="00B40529"/>
    <w:rsid w:val="00B47446"/>
    <w:rsid w:val="00B6010A"/>
    <w:rsid w:val="00B60B16"/>
    <w:rsid w:val="00B60B96"/>
    <w:rsid w:val="00B72412"/>
    <w:rsid w:val="00B757A4"/>
    <w:rsid w:val="00B76576"/>
    <w:rsid w:val="00B84846"/>
    <w:rsid w:val="00B84AD1"/>
    <w:rsid w:val="00B86120"/>
    <w:rsid w:val="00B90F03"/>
    <w:rsid w:val="00B92460"/>
    <w:rsid w:val="00B9303C"/>
    <w:rsid w:val="00BA78CC"/>
    <w:rsid w:val="00BB01B1"/>
    <w:rsid w:val="00BB7D8D"/>
    <w:rsid w:val="00BC1697"/>
    <w:rsid w:val="00BD5994"/>
    <w:rsid w:val="00BF69B1"/>
    <w:rsid w:val="00C01B75"/>
    <w:rsid w:val="00C027A0"/>
    <w:rsid w:val="00C04415"/>
    <w:rsid w:val="00C06EBA"/>
    <w:rsid w:val="00C1038A"/>
    <w:rsid w:val="00C2378F"/>
    <w:rsid w:val="00C2618C"/>
    <w:rsid w:val="00C26BD7"/>
    <w:rsid w:val="00C33B55"/>
    <w:rsid w:val="00C36CD2"/>
    <w:rsid w:val="00C36FCE"/>
    <w:rsid w:val="00C377AC"/>
    <w:rsid w:val="00C42DB2"/>
    <w:rsid w:val="00C50863"/>
    <w:rsid w:val="00C5224D"/>
    <w:rsid w:val="00C535CF"/>
    <w:rsid w:val="00C54435"/>
    <w:rsid w:val="00C64EEF"/>
    <w:rsid w:val="00C80582"/>
    <w:rsid w:val="00C821C6"/>
    <w:rsid w:val="00C8270A"/>
    <w:rsid w:val="00C82B6C"/>
    <w:rsid w:val="00C87832"/>
    <w:rsid w:val="00C94B0F"/>
    <w:rsid w:val="00C97292"/>
    <w:rsid w:val="00C9796C"/>
    <w:rsid w:val="00C97A1B"/>
    <w:rsid w:val="00CA3976"/>
    <w:rsid w:val="00CA3CBD"/>
    <w:rsid w:val="00CA47E7"/>
    <w:rsid w:val="00CB02DD"/>
    <w:rsid w:val="00CB1224"/>
    <w:rsid w:val="00CB328B"/>
    <w:rsid w:val="00CB3509"/>
    <w:rsid w:val="00CB70E7"/>
    <w:rsid w:val="00CC02F7"/>
    <w:rsid w:val="00CC3168"/>
    <w:rsid w:val="00CC7911"/>
    <w:rsid w:val="00CF78CA"/>
    <w:rsid w:val="00CF7D72"/>
    <w:rsid w:val="00D042FE"/>
    <w:rsid w:val="00D0589B"/>
    <w:rsid w:val="00D05AAD"/>
    <w:rsid w:val="00D15F08"/>
    <w:rsid w:val="00D2473B"/>
    <w:rsid w:val="00D27FAD"/>
    <w:rsid w:val="00D31D30"/>
    <w:rsid w:val="00D35AE6"/>
    <w:rsid w:val="00D40F94"/>
    <w:rsid w:val="00D42F67"/>
    <w:rsid w:val="00D52565"/>
    <w:rsid w:val="00D56ED0"/>
    <w:rsid w:val="00D61F95"/>
    <w:rsid w:val="00D62E77"/>
    <w:rsid w:val="00D639A5"/>
    <w:rsid w:val="00D767B2"/>
    <w:rsid w:val="00D84D0A"/>
    <w:rsid w:val="00DA09D5"/>
    <w:rsid w:val="00DA64AD"/>
    <w:rsid w:val="00DB49FB"/>
    <w:rsid w:val="00DB72D3"/>
    <w:rsid w:val="00DB7311"/>
    <w:rsid w:val="00DC1F6C"/>
    <w:rsid w:val="00DC445D"/>
    <w:rsid w:val="00DC6F97"/>
    <w:rsid w:val="00DC7D69"/>
    <w:rsid w:val="00DD1D9D"/>
    <w:rsid w:val="00DD6095"/>
    <w:rsid w:val="00DF01DC"/>
    <w:rsid w:val="00DF3040"/>
    <w:rsid w:val="00E01FC9"/>
    <w:rsid w:val="00E0766E"/>
    <w:rsid w:val="00E104D4"/>
    <w:rsid w:val="00E11F76"/>
    <w:rsid w:val="00E1507C"/>
    <w:rsid w:val="00E179DD"/>
    <w:rsid w:val="00E241DB"/>
    <w:rsid w:val="00E26FE7"/>
    <w:rsid w:val="00E33467"/>
    <w:rsid w:val="00E43D62"/>
    <w:rsid w:val="00E443D3"/>
    <w:rsid w:val="00E478CA"/>
    <w:rsid w:val="00E55051"/>
    <w:rsid w:val="00E62811"/>
    <w:rsid w:val="00E81369"/>
    <w:rsid w:val="00E85D73"/>
    <w:rsid w:val="00E87FCE"/>
    <w:rsid w:val="00E9512D"/>
    <w:rsid w:val="00EA0D2B"/>
    <w:rsid w:val="00EA2BDB"/>
    <w:rsid w:val="00EB0958"/>
    <w:rsid w:val="00EB5E9F"/>
    <w:rsid w:val="00EB7D7A"/>
    <w:rsid w:val="00ED0A8C"/>
    <w:rsid w:val="00ED0D45"/>
    <w:rsid w:val="00EE44BA"/>
    <w:rsid w:val="00EF275F"/>
    <w:rsid w:val="00EF7411"/>
    <w:rsid w:val="00F03E92"/>
    <w:rsid w:val="00F14136"/>
    <w:rsid w:val="00F2270A"/>
    <w:rsid w:val="00F31D33"/>
    <w:rsid w:val="00F42E45"/>
    <w:rsid w:val="00F460F2"/>
    <w:rsid w:val="00F51419"/>
    <w:rsid w:val="00F87F03"/>
    <w:rsid w:val="00F940BD"/>
    <w:rsid w:val="00F94B38"/>
    <w:rsid w:val="00F979E9"/>
    <w:rsid w:val="00FA3DB8"/>
    <w:rsid w:val="00FB1E73"/>
    <w:rsid w:val="00FB41FF"/>
    <w:rsid w:val="00FB66A9"/>
    <w:rsid w:val="00FC3057"/>
    <w:rsid w:val="00FC721B"/>
    <w:rsid w:val="00FD2AD2"/>
    <w:rsid w:val="00FE358B"/>
    <w:rsid w:val="00FF0D8B"/>
    <w:rsid w:val="00FF1B68"/>
  </w:rsids>
  <m:mathPr>
    <m:mathFont m:val="Cambria Math"/>
    <m:brkBin m:val="before"/>
    <m:brkBinSub m:val="--"/>
    <m:smallFrac/>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C3902E"/>
  <w15:chartTrackingRefBased/>
  <w15:docId w15:val="{B52731E2-E545-46EE-8CEB-84349F04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A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821C6"/>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C821C6"/>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unhideWhenUsed/>
    <w:qFormat/>
    <w:rsid w:val="00C821C6"/>
    <w:pPr>
      <w:keepNext/>
      <w:keepLines/>
      <w:spacing w:before="200" w:after="0" w:line="240" w:lineRule="auto"/>
      <w:outlineLvl w:val="2"/>
    </w:pPr>
    <w:rPr>
      <w:rFonts w:ascii="Cambria" w:eastAsia="Times New Roman" w:hAnsi="Cambria"/>
      <w:b/>
      <w:bCs/>
      <w:color w:val="4F81BD"/>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0F"/>
    <w:pPr>
      <w:tabs>
        <w:tab w:val="center" w:pos="4680"/>
        <w:tab w:val="right" w:pos="9360"/>
      </w:tabs>
    </w:pPr>
    <w:rPr>
      <w:lang w:val="x-none" w:eastAsia="x-none"/>
    </w:rPr>
  </w:style>
  <w:style w:type="character" w:customStyle="1" w:styleId="HeaderChar">
    <w:name w:val="Header Char"/>
    <w:link w:val="Header"/>
    <w:uiPriority w:val="99"/>
    <w:rsid w:val="0074250F"/>
    <w:rPr>
      <w:sz w:val="22"/>
      <w:szCs w:val="22"/>
    </w:rPr>
  </w:style>
  <w:style w:type="paragraph" w:styleId="Footer">
    <w:name w:val="footer"/>
    <w:basedOn w:val="Normal"/>
    <w:link w:val="FooterChar"/>
    <w:uiPriority w:val="99"/>
    <w:unhideWhenUsed/>
    <w:rsid w:val="0074250F"/>
    <w:pPr>
      <w:tabs>
        <w:tab w:val="center" w:pos="4680"/>
        <w:tab w:val="right" w:pos="9360"/>
      </w:tabs>
    </w:pPr>
    <w:rPr>
      <w:lang w:val="x-none" w:eastAsia="x-none"/>
    </w:rPr>
  </w:style>
  <w:style w:type="character" w:customStyle="1" w:styleId="FooterChar">
    <w:name w:val="Footer Char"/>
    <w:link w:val="Footer"/>
    <w:uiPriority w:val="99"/>
    <w:rsid w:val="0074250F"/>
    <w:rPr>
      <w:sz w:val="22"/>
      <w:szCs w:val="22"/>
    </w:rPr>
  </w:style>
  <w:style w:type="paragraph" w:styleId="BalloonText">
    <w:name w:val="Balloon Text"/>
    <w:basedOn w:val="Normal"/>
    <w:link w:val="BalloonTextChar"/>
    <w:uiPriority w:val="99"/>
    <w:semiHidden/>
    <w:unhideWhenUsed/>
    <w:rsid w:val="007425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4250F"/>
    <w:rPr>
      <w:rFonts w:ascii="Tahoma" w:hAnsi="Tahoma" w:cs="Tahoma"/>
      <w:sz w:val="16"/>
      <w:szCs w:val="16"/>
    </w:rPr>
  </w:style>
  <w:style w:type="paragraph" w:styleId="ListParagraph">
    <w:name w:val="List Paragraph"/>
    <w:basedOn w:val="Normal"/>
    <w:uiPriority w:val="34"/>
    <w:qFormat/>
    <w:rsid w:val="00C97292"/>
    <w:pPr>
      <w:spacing w:after="0" w:line="240" w:lineRule="auto"/>
      <w:ind w:left="720"/>
      <w:contextualSpacing/>
    </w:pPr>
    <w:rPr>
      <w:rFonts w:ascii="Times New Roman" w:eastAsia="Times New Roman" w:hAnsi="Times New Roman"/>
      <w:sz w:val="20"/>
      <w:szCs w:val="20"/>
      <w:lang w:val="en-GB"/>
    </w:rPr>
  </w:style>
  <w:style w:type="character" w:customStyle="1" w:styleId="Heading1Char">
    <w:name w:val="Heading 1 Char"/>
    <w:link w:val="Heading1"/>
    <w:uiPriority w:val="9"/>
    <w:rsid w:val="00C821C6"/>
    <w:rPr>
      <w:rFonts w:ascii="Cambria" w:eastAsia="SimSun" w:hAnsi="Cambria"/>
      <w:b/>
      <w:bCs/>
      <w:color w:val="365F91"/>
      <w:sz w:val="28"/>
      <w:szCs w:val="28"/>
      <w:lang w:val="en-US" w:eastAsia="en-US"/>
    </w:rPr>
  </w:style>
  <w:style w:type="character" w:customStyle="1" w:styleId="Heading2Char">
    <w:name w:val="Heading 2 Char"/>
    <w:link w:val="Heading2"/>
    <w:uiPriority w:val="9"/>
    <w:rsid w:val="00C821C6"/>
    <w:rPr>
      <w:rFonts w:ascii="Cambria" w:eastAsia="SimSun" w:hAnsi="Cambria"/>
      <w:b/>
      <w:bCs/>
      <w:color w:val="4F81BD"/>
      <w:sz w:val="26"/>
      <w:szCs w:val="26"/>
      <w:lang w:val="en-US" w:eastAsia="en-US"/>
    </w:rPr>
  </w:style>
  <w:style w:type="character" w:customStyle="1" w:styleId="Heading3Char">
    <w:name w:val="Heading 3 Char"/>
    <w:link w:val="Heading3"/>
    <w:uiPriority w:val="9"/>
    <w:rsid w:val="00C821C6"/>
    <w:rPr>
      <w:rFonts w:ascii="Cambria" w:eastAsia="Times New Roman" w:hAnsi="Cambria"/>
      <w:b/>
      <w:bCs/>
      <w:color w:val="4F81BD"/>
      <w:lang w:val="en-GB" w:eastAsia="en-US"/>
    </w:rPr>
  </w:style>
  <w:style w:type="table" w:styleId="TableGrid">
    <w:name w:val="Table Grid"/>
    <w:basedOn w:val="TableNormal"/>
    <w:uiPriority w:val="59"/>
    <w:rsid w:val="006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6D49"/>
    <w:rPr>
      <w:color w:val="0000FF"/>
      <w:u w:val="single"/>
    </w:rPr>
  </w:style>
  <w:style w:type="paragraph" w:styleId="HTMLPreformatted">
    <w:name w:val="HTML Preformatted"/>
    <w:basedOn w:val="Normal"/>
    <w:link w:val="HTMLPreformattedChar"/>
    <w:uiPriority w:val="99"/>
    <w:semiHidden/>
    <w:unhideWhenUsed/>
    <w:rsid w:val="0034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347450"/>
    <w:rPr>
      <w:rFonts w:ascii="Courier New" w:eastAsia="Times New Roman" w:hAnsi="Courier New" w:cs="Courier New"/>
    </w:rPr>
  </w:style>
  <w:style w:type="character" w:styleId="CommentReference">
    <w:name w:val="annotation reference"/>
    <w:basedOn w:val="DefaultParagraphFont"/>
    <w:uiPriority w:val="99"/>
    <w:semiHidden/>
    <w:unhideWhenUsed/>
    <w:rsid w:val="00093020"/>
    <w:rPr>
      <w:sz w:val="16"/>
      <w:szCs w:val="16"/>
    </w:rPr>
  </w:style>
  <w:style w:type="paragraph" w:styleId="CommentText">
    <w:name w:val="annotation text"/>
    <w:basedOn w:val="Normal"/>
    <w:link w:val="CommentTextChar"/>
    <w:uiPriority w:val="99"/>
    <w:semiHidden/>
    <w:unhideWhenUsed/>
    <w:rsid w:val="00093020"/>
    <w:pPr>
      <w:spacing w:line="240" w:lineRule="auto"/>
    </w:pPr>
    <w:rPr>
      <w:sz w:val="20"/>
      <w:szCs w:val="20"/>
    </w:rPr>
  </w:style>
  <w:style w:type="character" w:customStyle="1" w:styleId="CommentTextChar">
    <w:name w:val="Comment Text Char"/>
    <w:basedOn w:val="DefaultParagraphFont"/>
    <w:link w:val="CommentText"/>
    <w:uiPriority w:val="99"/>
    <w:semiHidden/>
    <w:rsid w:val="00093020"/>
    <w:rPr>
      <w:lang w:val="en-US" w:eastAsia="en-US"/>
    </w:rPr>
  </w:style>
  <w:style w:type="paragraph" w:styleId="CommentSubject">
    <w:name w:val="annotation subject"/>
    <w:basedOn w:val="CommentText"/>
    <w:next w:val="CommentText"/>
    <w:link w:val="CommentSubjectChar"/>
    <w:uiPriority w:val="99"/>
    <w:semiHidden/>
    <w:unhideWhenUsed/>
    <w:rsid w:val="00093020"/>
    <w:rPr>
      <w:b/>
      <w:bCs/>
    </w:rPr>
  </w:style>
  <w:style w:type="character" w:customStyle="1" w:styleId="CommentSubjectChar">
    <w:name w:val="Comment Subject Char"/>
    <w:basedOn w:val="CommentTextChar"/>
    <w:link w:val="CommentSubject"/>
    <w:uiPriority w:val="99"/>
    <w:semiHidden/>
    <w:rsid w:val="00093020"/>
    <w:rPr>
      <w:b/>
      <w:bCs/>
      <w:lang w:val="en-US" w:eastAsia="en-US"/>
    </w:rPr>
  </w:style>
  <w:style w:type="character" w:styleId="BookTitle">
    <w:name w:val="Book Title"/>
    <w:uiPriority w:val="33"/>
    <w:qFormat/>
    <w:rsid w:val="00676E60"/>
    <w:rPr>
      <w:b/>
      <w:bCs/>
      <w:sz w:val="36"/>
      <w:szCs w:val="36"/>
      <w:lang w:val="en-GB"/>
    </w:rPr>
  </w:style>
  <w:style w:type="paragraph" w:customStyle="1" w:styleId="Englishttitle">
    <w:name w:val="Englisht title"/>
    <w:basedOn w:val="Normal"/>
    <w:link w:val="EnglishttitleChar"/>
    <w:qFormat/>
    <w:rsid w:val="00676E60"/>
    <w:pPr>
      <w:spacing w:after="240"/>
      <w:jc w:val="center"/>
    </w:pPr>
    <w:rPr>
      <w:rFonts w:eastAsia="Calibri"/>
      <w:i/>
      <w:iCs/>
      <w:sz w:val="36"/>
    </w:rPr>
  </w:style>
  <w:style w:type="character" w:customStyle="1" w:styleId="EnglishttitleChar">
    <w:name w:val="Englisht title Char"/>
    <w:basedOn w:val="DefaultParagraphFont"/>
    <w:link w:val="Englishttitle"/>
    <w:rsid w:val="00676E60"/>
    <w:rPr>
      <w:rFonts w:eastAsia="Calibri"/>
      <w:i/>
      <w:iCs/>
      <w:sz w:val="3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73748">
      <w:bodyDiv w:val="1"/>
      <w:marLeft w:val="0"/>
      <w:marRight w:val="0"/>
      <w:marTop w:val="0"/>
      <w:marBottom w:val="0"/>
      <w:divBdr>
        <w:top w:val="none" w:sz="0" w:space="0" w:color="auto"/>
        <w:left w:val="none" w:sz="0" w:space="0" w:color="auto"/>
        <w:bottom w:val="none" w:sz="0" w:space="0" w:color="auto"/>
        <w:right w:val="none" w:sz="0" w:space="0" w:color="auto"/>
      </w:divBdr>
    </w:div>
    <w:div w:id="305865388">
      <w:bodyDiv w:val="1"/>
      <w:marLeft w:val="0"/>
      <w:marRight w:val="0"/>
      <w:marTop w:val="0"/>
      <w:marBottom w:val="0"/>
      <w:divBdr>
        <w:top w:val="none" w:sz="0" w:space="0" w:color="auto"/>
        <w:left w:val="none" w:sz="0" w:space="0" w:color="auto"/>
        <w:bottom w:val="none" w:sz="0" w:space="0" w:color="auto"/>
        <w:right w:val="none" w:sz="0" w:space="0" w:color="auto"/>
      </w:divBdr>
    </w:div>
    <w:div w:id="769158712">
      <w:bodyDiv w:val="1"/>
      <w:marLeft w:val="0"/>
      <w:marRight w:val="0"/>
      <w:marTop w:val="0"/>
      <w:marBottom w:val="0"/>
      <w:divBdr>
        <w:top w:val="none" w:sz="0" w:space="0" w:color="auto"/>
        <w:left w:val="none" w:sz="0" w:space="0" w:color="auto"/>
        <w:bottom w:val="none" w:sz="0" w:space="0" w:color="auto"/>
        <w:right w:val="none" w:sz="0" w:space="0" w:color="auto"/>
      </w:divBdr>
    </w:div>
    <w:div w:id="1504278886">
      <w:bodyDiv w:val="1"/>
      <w:marLeft w:val="0"/>
      <w:marRight w:val="0"/>
      <w:marTop w:val="0"/>
      <w:marBottom w:val="0"/>
      <w:divBdr>
        <w:top w:val="none" w:sz="0" w:space="0" w:color="auto"/>
        <w:left w:val="none" w:sz="0" w:space="0" w:color="auto"/>
        <w:bottom w:val="none" w:sz="0" w:space="0" w:color="auto"/>
        <w:right w:val="none" w:sz="0" w:space="0" w:color="auto"/>
      </w:divBdr>
    </w:div>
    <w:div w:id="19115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ilashaffie@npra.gov.m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ec@npra.gov.my" TargetMode="External"/><Relationship Id="rId4" Type="http://schemas.openxmlformats.org/officeDocument/2006/relationships/settings" Target="settings.xml"/><Relationship Id="rId9" Type="http://schemas.openxmlformats.org/officeDocument/2006/relationships/hyperlink" Target="mailto:beec@npra.gov.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0B78-5672-46EC-9CE0-3BD8FF4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1913</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Borang BPFK 4444</vt:lpstr>
    </vt:vector>
  </TitlesOfParts>
  <Company/>
  <LinksUpToDate>false</LinksUpToDate>
  <CharactersWithSpaces>14133</CharactersWithSpaces>
  <SharedDoc>false</SharedDoc>
  <HLinks>
    <vt:vector size="24" baseType="variant">
      <vt:variant>
        <vt:i4>1638505</vt:i4>
      </vt:variant>
      <vt:variant>
        <vt:i4>9</vt:i4>
      </vt:variant>
      <vt:variant>
        <vt:i4>0</vt:i4>
      </vt:variant>
      <vt:variant>
        <vt:i4>5</vt:i4>
      </vt:variant>
      <vt:variant>
        <vt:lpwstr>mailto:nabilashaffie@npra.gov.my</vt:lpwstr>
      </vt:variant>
      <vt:variant>
        <vt:lpwstr/>
      </vt:variant>
      <vt:variant>
        <vt:i4>4718655</vt:i4>
      </vt:variant>
      <vt:variant>
        <vt:i4>6</vt:i4>
      </vt:variant>
      <vt:variant>
        <vt:i4>0</vt:i4>
      </vt:variant>
      <vt:variant>
        <vt:i4>5</vt:i4>
      </vt:variant>
      <vt:variant>
        <vt:lpwstr>mailto:beec@npra.gov.my</vt:lpwstr>
      </vt:variant>
      <vt:variant>
        <vt:lpwstr/>
      </vt:variant>
      <vt:variant>
        <vt:i4>4718655</vt:i4>
      </vt:variant>
      <vt:variant>
        <vt:i4>3</vt:i4>
      </vt:variant>
      <vt:variant>
        <vt:i4>0</vt:i4>
      </vt:variant>
      <vt:variant>
        <vt:i4>5</vt:i4>
      </vt:variant>
      <vt:variant>
        <vt:lpwstr>mailto:beec@npra.gov.my</vt:lpwstr>
      </vt:variant>
      <vt:variant>
        <vt:lpwstr/>
      </vt:variant>
      <vt:variant>
        <vt:i4>4718655</vt:i4>
      </vt:variant>
      <vt:variant>
        <vt:i4>0</vt:i4>
      </vt:variant>
      <vt:variant>
        <vt:i4>0</vt:i4>
      </vt:variant>
      <vt:variant>
        <vt:i4>5</vt:i4>
      </vt:variant>
      <vt:variant>
        <vt:lpwstr>mailto:beec@npra.gov.my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BPFK 4444</dc:title>
  <dc:subject/>
  <dc:creator>Clinical Research</dc:creator>
  <cp:keywords/>
  <cp:lastModifiedBy>Sharifah Arina binti Syed Mhd Hanafiah</cp:lastModifiedBy>
  <cp:revision>4</cp:revision>
  <cp:lastPrinted>2022-07-12T04:44:00Z</cp:lastPrinted>
  <dcterms:created xsi:type="dcterms:W3CDTF">2024-12-24T01:27:00Z</dcterms:created>
  <dcterms:modified xsi:type="dcterms:W3CDTF">2024-12-30T03:00:00Z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8544a93ecf6288b6e17833858560f742341d8b198d99cbcc13ca74af26873850</vt:lpwstr>
  </property>
</Properties>
</file>